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/>
        <w:rPr>
          <w:rFonts w:ascii="Times New Roman" w:hAnsi="Times New Roman"/>
          <w:sz w:val="24"/>
          <w:lang w:val="fr-FR" w:eastAsia="fr-FR"/>
        </w:rPr>
      </w:pPr>
      <w:r>
        <w:rPr>
          <w:rFonts w:ascii="Times New Roman" w:hAnsi="Times New Roman"/>
          <w:sz w:val="24"/>
          <w:lang w:val="fr-FR" w:eastAsia="fr-FR"/>
        </w:rPr>
      </w:r>
    </w:p>
    <w:p>
      <w:pPr>
        <w:pStyle w:val="Normal"/>
        <w:jc w:val="center"/>
        <w:rPr>
          <w:rFonts w:cs="Arial"/>
          <w:b/>
          <w:sz w:val="28"/>
          <w:lang w:val="fr-FR" w:eastAsia="fr-FR"/>
        </w:rPr>
      </w:pPr>
      <w:r>
        <w:rPr>
          <w:rFonts w:cs="Arial"/>
          <w:b/>
          <w:sz w:val="28"/>
          <w:lang w:val="fr-FR" w:eastAsia="fr-FR"/>
        </w:rPr>
        <w:t>MARCHE PUBLIC DE MAITRISE D’OEUVRE</w:t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jc w:val="center"/>
        <w:rPr>
          <w:rFonts w:cs="Arial"/>
          <w:sz w:val="24"/>
          <w:lang w:val="fr-FR" w:eastAsia="fr-FR"/>
        </w:rPr>
      </w:pPr>
      <w:r>
        <w:rPr/>
        <w:drawing>
          <wp:inline distT="0" distB="0" distL="0" distR="0">
            <wp:extent cx="2371725" cy="876300"/>
            <wp:effectExtent l="0" t="0" r="0" b="0"/>
            <wp:docPr id="1" name="Image 2" descr="C:\Documents and Settings\Guerre\Local Settings\Temporary Internet Files\Content.Outlook\VQ1KN5YL\logo-vad-D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C:\Documents and Settings\Guerre\Local Settings\Temporary Internet Files\Content.Outlook\VQ1KN5YL\logo-vad-Def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Var Aménagement Développement</w:t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au nom et pour le compte de</w:t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EPA La Masse des Douanes</w:t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Immeuble "Les allées de Montreuil"</w:t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11 rue des Deux Communes</w:t>
      </w:r>
    </w:p>
    <w:p>
      <w:pPr>
        <w:pStyle w:val="Normal"/>
        <w:jc w:val="center"/>
        <w:rPr>
          <w:rFonts w:cs="Arial"/>
          <w:b/>
          <w:szCs w:val="20"/>
          <w:lang w:val="fr-FR" w:eastAsia="fr-FR"/>
        </w:rPr>
      </w:pPr>
      <w:r>
        <w:rPr>
          <w:rFonts w:cs="Arial"/>
          <w:b/>
          <w:szCs w:val="20"/>
          <w:lang w:val="fr-FR" w:eastAsia="fr-FR"/>
        </w:rPr>
        <w:t>93558 Montreuil Cedex</w:t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tbl>
      <w:tblPr>
        <w:tblW w:w="7100" w:type="dxa"/>
        <w:jc w:val="left"/>
        <w:tblInd w:w="117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firstRow="1" w:noVBand="1" w:lastRow="0" w:firstColumn="1" w:lastColumn="0" w:noHBand="0" w:val="04a0"/>
      </w:tblPr>
      <w:tblGrid>
        <w:gridCol w:w="7100"/>
      </w:tblGrid>
      <w:tr>
        <w:trPr/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22"/>
              <w:jc w:val="center"/>
              <w:rPr>
                <w:rFonts w:eastAsia="Arial" w:cs="Arial"/>
                <w:b/>
                <w:color w:val="000000"/>
                <w:sz w:val="28"/>
                <w:lang w:val="fr-FR" w:eastAsia="fr-FR"/>
              </w:rPr>
            </w:pPr>
            <w:r>
              <w:rPr>
                <w:rFonts w:eastAsia="Arial" w:cs="Arial"/>
                <w:b/>
                <w:color w:val="000000"/>
                <w:sz w:val="28"/>
                <w:lang w:val="fr-FR" w:eastAsia="fr-FR"/>
              </w:rPr>
              <w:t>LA CITE DES DOUANES A PORT DE BOUC</w:t>
            </w:r>
          </w:p>
          <w:p>
            <w:pPr>
              <w:pStyle w:val="Normal"/>
              <w:widowControl w:val="false"/>
              <w:spacing w:lineRule="exact" w:line="322"/>
              <w:jc w:val="center"/>
              <w:rPr>
                <w:rFonts w:eastAsia="Arial" w:cs="Arial"/>
                <w:b/>
                <w:color w:val="000000"/>
                <w:sz w:val="28"/>
                <w:lang w:val="fr-FR" w:eastAsia="fr-FR"/>
              </w:rPr>
            </w:pPr>
            <w:r>
              <w:rPr>
                <w:rFonts w:eastAsia="Arial" w:cs="Arial"/>
                <w:b/>
                <w:color w:val="000000"/>
                <w:sz w:val="28"/>
                <w:lang w:val="fr-FR" w:eastAsia="fr-FR"/>
              </w:rPr>
            </w:r>
          </w:p>
          <w:p>
            <w:pPr>
              <w:pStyle w:val="Normal"/>
              <w:widowControl w:val="false"/>
              <w:spacing w:lineRule="exact" w:line="322"/>
              <w:jc w:val="center"/>
              <w:rPr>
                <w:rFonts w:eastAsia="Arial" w:cs="Arial"/>
                <w:b/>
                <w:color w:val="000000"/>
                <w:sz w:val="28"/>
                <w:lang w:val="fr-FR"/>
              </w:rPr>
            </w:pPr>
            <w:r>
              <w:rPr>
                <w:rFonts w:eastAsia="Arial" w:cs="Arial"/>
                <w:b/>
                <w:color w:val="000000"/>
                <w:sz w:val="28"/>
                <w:lang w:val="fr-FR"/>
              </w:rPr>
              <w:t>Rénovation des pièces humides de 18 logements</w:t>
            </w:r>
          </w:p>
          <w:p>
            <w:pPr>
              <w:pStyle w:val="Normal"/>
              <w:widowControl w:val="false"/>
              <w:spacing w:lineRule="exact" w:line="322"/>
              <w:jc w:val="center"/>
              <w:rPr>
                <w:rFonts w:eastAsia="Arial" w:cs="Arial"/>
                <w:b/>
                <w:color w:val="000000"/>
                <w:sz w:val="28"/>
                <w:lang w:val="fr-FR" w:eastAsia="fr-FR"/>
              </w:rPr>
            </w:pPr>
            <w:r>
              <w:rPr>
                <w:rFonts w:eastAsia="Arial" w:cs="Arial"/>
                <w:b/>
                <w:color w:val="000000"/>
                <w:sz w:val="28"/>
                <w:lang w:val="fr-FR" w:eastAsia="fr-FR"/>
              </w:rPr>
              <w:t>Cuisines, WC, salles de bains</w:t>
            </w:r>
          </w:p>
        </w:tc>
      </w:tr>
    </w:tbl>
    <w:p>
      <w:pPr>
        <w:pStyle w:val="Normal"/>
        <w:spacing w:lineRule="exact" w:line="240"/>
        <w:rPr>
          <w:rFonts w:ascii="Times New Roman" w:hAnsi="Times New Roman"/>
          <w:sz w:val="24"/>
          <w:lang w:val="fr-FR" w:eastAsia="fr-FR"/>
        </w:rPr>
      </w:pPr>
      <w:r>
        <w:rPr>
          <w:rFonts w:ascii="Times New Roman" w:hAnsi="Times New Roman"/>
          <w:sz w:val="24"/>
          <w:lang w:val="fr-FR" w:eastAsia="fr-FR"/>
        </w:rPr>
        <w:t xml:space="preserve"> </w:t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pBdr>
          <w:top w:val="double" w:sz="12" w:space="1" w:color="000000" w:shadow="1"/>
          <w:left w:val="double" w:sz="12" w:space="1" w:color="000000" w:shadow="1"/>
          <w:bottom w:val="double" w:sz="12" w:space="1" w:color="000000" w:shadow="1"/>
          <w:right w:val="double" w:sz="12" w:space="1" w:color="000000" w:shadow="1"/>
        </w:pBdr>
        <w:jc w:val="center"/>
        <w:rPr>
          <w:rFonts w:cs="Arial"/>
          <w:sz w:val="26"/>
          <w:szCs w:val="26"/>
          <w:lang w:val="fr-FR" w:eastAsia="fr-FR"/>
        </w:rPr>
      </w:pPr>
      <w:r>
        <w:rPr>
          <w:rFonts w:cs="Arial"/>
          <w:b/>
          <w:caps/>
          <w:sz w:val="26"/>
          <w:szCs w:val="26"/>
          <w:lang w:val="fr-FR" w:eastAsia="fr-FR"/>
        </w:rPr>
        <w:t>consultation de MAITRISE D’OEUVRE</w:t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ind w:firstLine="284"/>
        <w:jc w:val="center"/>
        <w:rPr>
          <w:rFonts w:cs="Arial"/>
          <w:b/>
          <w:sz w:val="32"/>
          <w:lang w:val="fr-FR" w:eastAsia="fr-FR"/>
        </w:rPr>
      </w:pPr>
      <w:r>
        <w:rPr>
          <w:rFonts w:cs="Arial"/>
          <w:b/>
          <w:sz w:val="32"/>
          <w:lang w:val="fr-FR" w:eastAsia="fr-FR"/>
        </w:rPr>
        <w:t>N° de marché</w:t>
      </w:r>
    </w:p>
    <w:tbl>
      <w:tblPr>
        <w:tblW w:w="541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773"/>
        <w:gridCol w:w="772"/>
        <w:gridCol w:w="774"/>
        <w:gridCol w:w="772"/>
        <w:gridCol w:w="774"/>
        <w:gridCol w:w="772"/>
        <w:gridCol w:w="773"/>
      </w:tblGrid>
      <w:tr>
        <w:trPr>
          <w:cantSplit w:val="true"/>
        </w:trPr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cs="Arial"/>
                <w:sz w:val="24"/>
                <w:lang w:val="fr-FR" w:eastAsia="fr-FR"/>
              </w:rPr>
            </w:pPr>
            <w:r>
              <w:rPr>
                <w:rFonts w:cs="Arial"/>
                <w:sz w:val="24"/>
                <w:lang w:val="fr-FR" w:eastAsia="fr-FR"/>
              </w:rPr>
            </w:r>
          </w:p>
        </w:tc>
      </w:tr>
    </w:tbl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pStyle w:val="Normal"/>
        <w:jc w:val="center"/>
        <w:rPr>
          <w:rFonts w:cs="Arial"/>
          <w:sz w:val="24"/>
          <w:lang w:val="fr-FR" w:eastAsia="fr-FR"/>
        </w:rPr>
      </w:pPr>
      <w:r>
        <w:rPr>
          <w:rFonts w:cs="Arial"/>
          <w:b/>
          <w:sz w:val="40"/>
          <w:u w:val="single"/>
          <w:lang w:val="fr-FR" w:eastAsia="fr-FR"/>
        </w:rPr>
        <w:t>Acte d’Engagement</w:t>
      </w:r>
    </w:p>
    <w:p>
      <w:pPr>
        <w:pStyle w:val="Normal"/>
        <w:jc w:val="center"/>
        <w:rPr>
          <w:rFonts w:cs="Arial"/>
          <w:sz w:val="24"/>
          <w:lang w:val="fr-FR" w:eastAsia="fr-FR"/>
        </w:rPr>
      </w:pPr>
      <w:r>
        <w:rPr>
          <w:rFonts w:cs="Arial"/>
          <w:sz w:val="24"/>
          <w:lang w:val="fr-FR" w:eastAsia="fr-FR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40"/>
        <w:rPr>
          <w:rFonts w:cs="Arial"/>
          <w:szCs w:val="22"/>
          <w:lang w:val="fr-FR" w:eastAsia="fr-FR"/>
        </w:rPr>
      </w:pPr>
      <w:r>
        <w:rPr>
          <w:rFonts w:cs="Arial"/>
          <w:szCs w:val="22"/>
          <w:lang w:val="fr-FR" w:eastAsia="fr-FR"/>
        </w:rPr>
      </w:r>
      <w:r>
        <w:br w:type="page"/>
      </w:r>
    </w:p>
    <w:p>
      <w:pPr>
        <w:pStyle w:val="Normal"/>
        <w:spacing w:lineRule="exact" w:line="20"/>
        <w:rPr>
          <w:sz w:val="2"/>
          <w:highlight w:val="yellow"/>
          <w:lang w:val="fr-FR"/>
        </w:rPr>
      </w:pPr>
      <w:r>
        <w:rPr>
          <w:sz w:val="2"/>
          <w:highlight w:val="yellow"/>
          <w:lang w:val="fr-FR"/>
        </w:rPr>
      </w:r>
    </w:p>
    <w:p>
      <w:pPr>
        <w:pStyle w:val="Normal"/>
        <w:ind w:left="20" w:right="20" w:hanging="0"/>
        <w:jc w:val="center"/>
        <w:rPr>
          <w:rFonts w:eastAsia="Arial" w:cs="Arial"/>
          <w:b/>
          <w:sz w:val="28"/>
          <w:szCs w:val="28"/>
          <w:lang w:val="fr-FR"/>
        </w:rPr>
      </w:pPr>
      <w:r>
        <w:rPr>
          <w:rFonts w:eastAsia="Arial" w:cs="Arial"/>
          <w:b/>
          <w:sz w:val="28"/>
          <w:szCs w:val="28"/>
          <w:lang w:val="fr-FR"/>
        </w:rPr>
        <w:t>SOMMAIRE</w:t>
      </w:r>
    </w:p>
    <w:p>
      <w:pPr>
        <w:pStyle w:val="Normal"/>
        <w:ind w:left="20" w:right="20" w:hanging="0"/>
        <w:jc w:val="center"/>
        <w:rPr>
          <w:rFonts w:eastAsia="Arial" w:cs="Arial"/>
          <w:b/>
          <w:sz w:val="28"/>
          <w:szCs w:val="28"/>
          <w:lang w:val="fr-FR"/>
        </w:rPr>
      </w:pPr>
      <w:r>
        <w:rPr>
          <w:rFonts w:eastAsia="Arial" w:cs="Arial"/>
          <w:b/>
          <w:sz w:val="28"/>
          <w:szCs w:val="28"/>
          <w:lang w:val="fr-FR"/>
        </w:rPr>
      </w:r>
    </w:p>
    <w:p>
      <w:pPr>
        <w:pStyle w:val="Normal"/>
        <w:spacing w:lineRule="exact" w:line="240"/>
        <w:rPr>
          <w:rFonts w:cs="Arial"/>
          <w:highlight w:val="yellow"/>
          <w:lang w:val="fr-FR"/>
        </w:rPr>
      </w:pPr>
      <w:r>
        <w:rPr>
          <w:rFonts w:cs="Arial"/>
          <w:highlight w:val="yellow"/>
          <w:lang w:val="fr-F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fldChar w:fldCharType="begin"/>
          </w:r>
          <w:r>
            <w:rPr>
              <w:rFonts w:eastAsia="Arial"/>
              <w:lang w:val="fr-FR"/>
            </w:rPr>
            <w:instrText xml:space="preserve"> TOC \o "1-9" \h</w:instrText>
          </w:r>
          <w:r>
            <w:rPr>
              <w:rFonts w:eastAsia="Arial"/>
              <w:lang w:val="fr-FR"/>
            </w:rPr>
            <w:fldChar w:fldCharType="separate"/>
          </w:r>
          <w:r>
            <w:rPr>
              <w:rFonts w:eastAsia="Arial"/>
              <w:lang w:val="fr-FR"/>
            </w:rPr>
            <w:t>1 - Identification de l'acheteur</w:t>
          </w:r>
          <w:r>
            <w:rPr>
              <w:lang w:val="fr-FR"/>
            </w:rPr>
            <w:tab/>
            <w:t>3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2 - Identification du co-contractant</w:t>
          </w:r>
          <w:r>
            <w:rPr>
              <w:lang w:val="fr-FR"/>
            </w:rPr>
            <w:tab/>
            <w:t>3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3 - Dispositions générales</w:t>
          </w:r>
          <w:r>
            <w:rPr>
              <w:lang w:val="fr-FR"/>
            </w:rPr>
            <w:tab/>
            <w:t>5</w:t>
          </w:r>
        </w:p>
        <w:p>
          <w:pPr>
            <w:pStyle w:val="Tabledesmatiresniveau2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3.1 - Objet</w:t>
          </w:r>
          <w:r>
            <w:rPr>
              <w:lang w:val="fr-FR"/>
            </w:rPr>
            <w:tab/>
            <w:t>5</w:t>
          </w:r>
        </w:p>
        <w:p>
          <w:pPr>
            <w:pStyle w:val="Tabledesmatiresniveau2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3.2 - Mode de passation</w:t>
          </w:r>
          <w:r>
            <w:rPr>
              <w:lang w:val="fr-FR"/>
            </w:rPr>
            <w:tab/>
            <w:t>5</w:t>
          </w:r>
        </w:p>
        <w:p>
          <w:pPr>
            <w:pStyle w:val="Tabledesmatiresniveau2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3.3 - Forme de contrat</w:t>
          </w:r>
          <w:r>
            <w:rPr>
              <w:lang w:val="fr-FR"/>
            </w:rPr>
            <w:tab/>
            <w:t>5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4 – Missions de maîtrise d’œuvre</w:t>
          </w:r>
          <w:r>
            <w:rPr>
              <w:lang w:val="fr-FR"/>
            </w:rPr>
            <w:tab/>
            <w:t>5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5 - Prix</w:t>
          </w:r>
          <w:r>
            <w:rPr>
              <w:lang w:val="fr-FR"/>
            </w:rPr>
            <w:tab/>
            <w:t>5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6 - Durée et Délai d’exécution</w:t>
          </w:r>
          <w:r>
            <w:rPr>
              <w:lang w:val="fr-FR"/>
            </w:rPr>
            <w:tab/>
            <w:t>6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7 - Paiement</w:t>
          </w:r>
          <w:r>
            <w:rPr>
              <w:lang w:val="fr-FR"/>
            </w:rPr>
            <w:tab/>
            <w:t>6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color w:val="000000"/>
              <w:lang w:val="fr-FR"/>
            </w:rPr>
            <w:t>8 - Nomenclature(s)</w:t>
          </w:r>
          <w:r>
            <w:rPr>
              <w:lang w:val="fr-FR"/>
            </w:rPr>
            <w:tab/>
            <w:t>7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9 - Signature</w:t>
          </w:r>
          <w:r>
            <w:rPr>
              <w:lang w:val="fr-FR"/>
            </w:rPr>
            <w:tab/>
            <w:t>7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ANNEXE N° 1 : MISSIONS ET RÉPARTITIONS DES HONORAIRES</w:t>
          </w:r>
          <w:r>
            <w:rPr>
              <w:lang w:val="fr-FR"/>
            </w:rPr>
            <w:tab/>
            <w:t>10</w:t>
          </w:r>
        </w:p>
        <w:p>
          <w:pPr>
            <w:pStyle w:val="Tabledesmatiresniveau1"/>
            <w:tabs>
              <w:tab w:val="clear" w:pos="720"/>
              <w:tab w:val="right" w:pos="9622" w:leader="dot"/>
            </w:tabs>
            <w:rPr>
              <w:rFonts w:ascii="Calibri" w:hAnsi="Calibri" w:eastAsia="" w:cs="" w:asciiTheme="minorHAnsi" w:cstheme="minorBidi" w:eastAsiaTheme="minorEastAsia" w:hAnsiTheme="minorHAnsi"/>
              <w:szCs w:val="22"/>
              <w:lang w:val="fr-FR" w:eastAsia="fr-FR"/>
            </w:rPr>
          </w:pPr>
          <w:r>
            <w:rPr>
              <w:rFonts w:eastAsia="Arial"/>
              <w:lang w:val="fr-FR"/>
            </w:rPr>
            <w:t>ANNEXE N° 2 : DÉSIGNATION DES MEMBRES DU GROUPEMENT ET RÉPARTITION DES PRESTATIONS</w:t>
          </w:r>
          <w:r>
            <w:rPr>
              <w:lang w:val="fr-FR"/>
            </w:rPr>
            <w:tab/>
            <w:t>11</w:t>
          </w:r>
          <w:r>
            <w:rPr>
              <w:lang w:val="fr-FR"/>
            </w:rPr>
            <w:fldChar w:fldCharType="end"/>
          </w:r>
        </w:p>
      </w:sdtContent>
    </w:sdt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Normal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Normal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Normal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r>
        <w:rPr/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bookmarkStart w:id="0" w:name="_Toc137113300"/>
      <w:r>
        <w:rPr>
          <w:rFonts w:eastAsia="Arial"/>
          <w:sz w:val="28"/>
          <w:lang w:val="fr-FR"/>
        </w:rPr>
        <w:t>1 - Identification de l'acheteur</w:t>
      </w:r>
      <w:bookmarkEnd w:id="0"/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u w:val="single"/>
          <w:lang w:val="fr-FR"/>
        </w:rPr>
        <w:t>Nom de l'organisme acheteur :</w:t>
      </w:r>
      <w:r>
        <w:rPr>
          <w:color w:val="000000"/>
          <w:lang w:val="fr-FR"/>
        </w:rPr>
        <w:t xml:space="preserve"> Var Aménagement Développement, au nom et pour le compte de la l’EPA de la MASSE DES DOUANES, à MONTREUIL.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u w:val="single"/>
          <w:lang w:val="fr-FR"/>
        </w:rPr>
        <w:t>Représentant de l'organisme acheteur :</w:t>
      </w:r>
      <w:r>
        <w:rPr>
          <w:color w:val="000000"/>
          <w:lang w:val="fr-FR"/>
        </w:rPr>
        <w:t xml:space="preserve"> Monsieur Jérôme Chabert agissant en qualité de Directeur Général de la SAEM Var Aménagement Développement</w:t>
      </w:r>
    </w:p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Personne habilitée à donner les renseignements relatifs aux nantissements et cessions de créances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Jérôme Chabert agissant en qualité de Directeur Général de la SAEM Var Aménagement Développement</w:t>
      </w:r>
    </w:p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Titre1"/>
        <w:spacing w:before="0" w:after="0"/>
        <w:jc w:val="both"/>
        <w:rPr>
          <w:rFonts w:eastAsia="Arial"/>
          <w:sz w:val="28"/>
          <w:lang w:val="fr-FR"/>
        </w:rPr>
      </w:pPr>
      <w:bookmarkStart w:id="1" w:name="_Toc137113301"/>
      <w:r>
        <w:rPr>
          <w:rFonts w:eastAsia="Arial"/>
          <w:sz w:val="28"/>
          <w:lang w:val="fr-FR"/>
        </w:rPr>
        <w:t>2 - Identification du co-contractant</w:t>
      </w:r>
      <w:bookmarkEnd w:id="1"/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Après avoir pris connaissance des pièces constitutives du marché indiquées à l'article "pièces contractuelles" du Cahier des clauses administratives particulières qui fait référence au CCAG – Maîtrise d’œuvre et conformément à leurs clauses et stipulations ;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" name="Image 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b/>
                <w:color w:val="000000"/>
                <w:szCs w:val="22"/>
                <w:lang w:val="fr-FR"/>
              </w:rPr>
            </w:pPr>
            <w:r>
              <w:rPr>
                <w:b/>
                <w:color w:val="000000"/>
                <w:szCs w:val="22"/>
                <w:lang w:val="fr-FR"/>
              </w:rPr>
              <w:t>Le signataire (Candidat individuel),</w:t>
            </w:r>
          </w:p>
        </w:tc>
      </w:tr>
    </w:tbl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tabs>
          <w:tab w:val="clear" w:pos="720"/>
          <w:tab w:val="right" w:pos="9612" w:leader="dot"/>
        </w:tabs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M</w:t>
        <w:tab/>
      </w:r>
    </w:p>
    <w:p>
      <w:pPr>
        <w:pStyle w:val="Normal"/>
        <w:tabs>
          <w:tab w:val="clear" w:pos="720"/>
          <w:tab w:val="right" w:pos="9612" w:leader="dot"/>
        </w:tabs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tabs>
          <w:tab w:val="clear" w:pos="720"/>
          <w:tab w:val="right" w:pos="9612" w:leader="dot"/>
        </w:tabs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Agissant en qualité de </w:t>
        <w:tab/>
      </w:r>
    </w:p>
    <w:p>
      <w:pPr>
        <w:pStyle w:val="Normal"/>
        <w:rPr>
          <w:lang w:val="fr-FR"/>
        </w:rPr>
      </w:pPr>
      <w:r>
        <w:rPr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3" name="Image 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m'engage sur la base de mon offre et pour mon propre compte ;</w:t>
            </w:r>
          </w:p>
        </w:tc>
      </w:tr>
    </w:tbl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Nom commercial et dénomination sociale 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Adresse 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Courriel </w:t>
      </w:r>
      <w:r>
        <w:rPr>
          <w:color w:val="000000"/>
          <w:szCs w:val="22"/>
          <w:vertAlign w:val="superscript"/>
          <w:lang w:val="fr-FR"/>
        </w:rPr>
        <w:t>1</w:t>
      </w:r>
      <w:r>
        <w:rPr>
          <w:color w:val="000000"/>
          <w:szCs w:val="22"/>
          <w:lang w:val="fr-FR"/>
        </w:rPr>
        <w:t xml:space="preserve"> ............................................................................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téléphone 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SIRET 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Code APE 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TVA intracommunautaire 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4" name="Image 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Engage la société ..................................... sur la base de son offre ;</w:t>
            </w:r>
          </w:p>
        </w:tc>
      </w:tr>
    </w:tbl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Nom commercial et dénomination sociale 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Adresse 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Courriel </w:t>
      </w:r>
      <w:r>
        <w:rPr>
          <w:color w:val="000000"/>
          <w:szCs w:val="22"/>
          <w:vertAlign w:val="superscript"/>
          <w:lang w:val="fr-FR"/>
        </w:rPr>
        <w:t>1</w:t>
      </w:r>
      <w:r>
        <w:rPr>
          <w:color w:val="000000"/>
          <w:szCs w:val="22"/>
          <w:lang w:val="fr-FR"/>
        </w:rPr>
        <w:t xml:space="preserve"> ............................................................................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téléphone 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SIRET 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Code APE 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TVA intracommunautaire 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  <w:r>
        <w:br w:type="page"/>
      </w:r>
    </w:p>
    <w:tbl>
      <w:tblPr>
        <w:tblW w:w="9615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"/>
        <w:gridCol w:w="200"/>
        <w:gridCol w:w="9175"/>
      </w:tblGrid>
      <w:tr>
        <w:trPr>
          <w:trHeight w:val="216" w:hRule="atLeast"/>
        </w:trPr>
        <w:tc>
          <w:tcPr>
            <w:tcW w:w="240" w:type="dxa"/>
            <w:tcBorders/>
          </w:tcPr>
          <w:p>
            <w:pPr>
              <w:pStyle w:val="Normal"/>
              <w:pageBreakBefore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5" name="Image 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75" w:type="dxa"/>
            <w:tcBorders/>
          </w:tcPr>
          <w:p>
            <w:pPr>
              <w:pStyle w:val="ParagrapheIndent1"/>
              <w:widowControl w:val="false"/>
              <w:jc w:val="both"/>
              <w:rPr>
                <w:b/>
                <w:color w:val="000000"/>
                <w:szCs w:val="22"/>
                <w:lang w:val="fr-FR"/>
              </w:rPr>
            </w:pPr>
            <w:r>
              <w:rPr>
                <w:b/>
                <w:color w:val="000000"/>
                <w:szCs w:val="22"/>
                <w:lang w:val="fr-FR"/>
              </w:rPr>
              <w:t>Le mandataire (Candidat groupé),</w:t>
            </w:r>
          </w:p>
        </w:tc>
      </w:tr>
    </w:tbl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M 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Agissant en qualité de 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Désigné mandataire :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6" name="Image 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du groupement solidaire</w:t>
            </w:r>
          </w:p>
        </w:tc>
      </w:tr>
    </w:tbl>
    <w:p>
      <w:pPr>
        <w:pStyle w:val="Normal"/>
        <w:jc w:val="both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</w:r>
    </w:p>
    <w:p>
      <w:pPr>
        <w:pStyle w:val="Normal"/>
        <w:spacing w:lineRule="exact" w:line="20"/>
        <w:jc w:val="both"/>
        <w:rPr>
          <w:rFonts w:cs="Arial"/>
          <w:szCs w:val="22"/>
        </w:rPr>
      </w:pPr>
      <w:r>
        <w:rPr>
          <w:rFonts w:cs="Arial"/>
          <w:szCs w:val="22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7" name="Image 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Rule="exact" w:line="240"/>
        <w:jc w:val="both"/>
        <w:rPr>
          <w:rFonts w:cs="Arial"/>
          <w:sz w:val="12"/>
          <w:szCs w:val="12"/>
        </w:rPr>
      </w:pPr>
      <w:r>
        <w:rPr>
          <w:rFonts w:cs="Arial"/>
          <w:szCs w:val="22"/>
        </w:rPr>
        <w:t xml:space="preserve"> </w:t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8" name="Imag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 </w:t>
      </w:r>
    </w:p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>1</w:t>
      </w:r>
      <w:r>
        <w:rPr>
          <w:rFonts w:cs="Arial"/>
          <w:b/>
          <w:szCs w:val="22"/>
          <w:vertAlign w:val="superscript"/>
          <w:lang w:val="fr-FR"/>
        </w:rPr>
        <w:t>er</w:t>
      </w:r>
      <w:r>
        <w:rPr>
          <w:rFonts w:cs="Arial"/>
          <w:b/>
          <w:szCs w:val="22"/>
          <w:lang w:val="fr-FR"/>
        </w:rPr>
        <w:t xml:space="preserve"> MEMBRE</w:t>
      </w:r>
      <w:r>
        <w:rPr>
          <w:rFonts w:cs="Arial"/>
          <w:szCs w:val="22"/>
          <w:lang w:val="fr-FR"/>
        </w:rPr>
        <w:t xml:space="preserve"> : </w:t>
      </w:r>
    </w:p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Nom commercial et dénomination sociale 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Adresse 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Courriel </w:t>
      </w:r>
      <w:r>
        <w:rPr>
          <w:color w:val="000000"/>
          <w:szCs w:val="22"/>
          <w:vertAlign w:val="superscript"/>
          <w:lang w:val="fr-FR"/>
        </w:rPr>
        <w:t>1</w:t>
      </w:r>
      <w:r>
        <w:rPr>
          <w:color w:val="000000"/>
          <w:szCs w:val="22"/>
          <w:lang w:val="fr-FR"/>
        </w:rPr>
        <w:t xml:space="preserve"> ............................................................................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téléphone 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SIRET 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Code APE 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TVA intracommunautaire 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>2</w:t>
      </w:r>
      <w:r>
        <w:rPr>
          <w:rFonts w:cs="Arial"/>
          <w:b/>
          <w:szCs w:val="22"/>
          <w:vertAlign w:val="superscript"/>
          <w:lang w:val="fr-FR"/>
        </w:rPr>
        <w:t>ème</w:t>
      </w:r>
      <w:r>
        <w:rPr>
          <w:rFonts w:cs="Arial"/>
          <w:b/>
          <w:szCs w:val="22"/>
          <w:lang w:val="fr-FR"/>
        </w:rPr>
        <w:t xml:space="preserve"> MEMBRE</w:t>
      </w:r>
      <w:r>
        <w:rPr>
          <w:rFonts w:cs="Arial"/>
          <w:szCs w:val="22"/>
          <w:lang w:val="fr-FR"/>
        </w:rPr>
        <w:t xml:space="preserve"> : 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Nom commercial et dénomination sociale 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Adresse 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Courriel </w:t>
      </w:r>
      <w:r>
        <w:rPr>
          <w:color w:val="000000"/>
          <w:szCs w:val="22"/>
          <w:vertAlign w:val="superscript"/>
          <w:lang w:val="fr-FR"/>
        </w:rPr>
        <w:t>1</w:t>
      </w:r>
      <w:r>
        <w:rPr>
          <w:color w:val="000000"/>
          <w:szCs w:val="22"/>
          <w:lang w:val="fr-FR"/>
        </w:rPr>
        <w:t xml:space="preserve"> ............................................................................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téléphone 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SIRET 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Code APE 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TVA intracommunautaire ................................</w:t>
      </w:r>
    </w:p>
    <w:p>
      <w:pPr>
        <w:pStyle w:val="Normal"/>
        <w:jc w:val="both"/>
        <w:rPr>
          <w:rFonts w:cs="Arial"/>
          <w:b/>
          <w:szCs w:val="22"/>
          <w:lang w:val="fr-FR"/>
        </w:rPr>
      </w:pPr>
      <w:r>
        <w:rPr>
          <w:rFonts w:cs="Arial"/>
          <w:b/>
          <w:szCs w:val="22"/>
          <w:lang w:val="fr-FR"/>
        </w:rPr>
      </w:r>
    </w:p>
    <w:p>
      <w:pPr>
        <w:pStyle w:val="Normal"/>
        <w:spacing w:lineRule="exact" w:line="240"/>
        <w:jc w:val="both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>3</w:t>
      </w:r>
      <w:r>
        <w:rPr>
          <w:rFonts w:cs="Arial"/>
          <w:b/>
          <w:szCs w:val="22"/>
          <w:vertAlign w:val="superscript"/>
          <w:lang w:val="fr-FR"/>
        </w:rPr>
        <w:t>ème</w:t>
      </w:r>
      <w:r>
        <w:rPr>
          <w:rFonts w:cs="Arial"/>
          <w:b/>
          <w:szCs w:val="22"/>
          <w:lang w:val="fr-FR"/>
        </w:rPr>
        <w:t xml:space="preserve"> MEMBRE</w:t>
      </w:r>
      <w:r>
        <w:rPr>
          <w:rFonts w:cs="Arial"/>
          <w:szCs w:val="22"/>
          <w:lang w:val="fr-FR"/>
        </w:rPr>
        <w:t xml:space="preserve"> : 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Nom commercial et dénomination sociale 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Adresse ..............................................................................................................................................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Courriel </w:t>
      </w:r>
      <w:r>
        <w:rPr>
          <w:color w:val="000000"/>
          <w:szCs w:val="22"/>
          <w:vertAlign w:val="superscript"/>
          <w:lang w:val="fr-FR"/>
        </w:rPr>
        <w:t>1</w:t>
      </w:r>
      <w:r>
        <w:rPr>
          <w:color w:val="000000"/>
          <w:szCs w:val="22"/>
          <w:lang w:val="fr-FR"/>
        </w:rPr>
        <w:t xml:space="preserve"> ............................................................................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téléphone 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SIRET .............................................................</w:t>
      </w:r>
    </w:p>
    <w:p>
      <w:pPr>
        <w:pStyle w:val="ParagrapheIndent1"/>
        <w:spacing w:lineRule="exact" w:line="253"/>
        <w:ind w:left="23" w:right="23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Code APE 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Numéro de TVA intracommunautaire ................................</w:t>
      </w:r>
    </w:p>
    <w:p>
      <w:pPr>
        <w:pStyle w:val="Normal"/>
        <w:spacing w:lineRule="exact" w:line="240"/>
        <w:jc w:val="both"/>
        <w:rPr>
          <w:rFonts w:cs="Arial"/>
          <w:b/>
          <w:szCs w:val="22"/>
          <w:lang w:val="fr-FR"/>
        </w:rPr>
      </w:pPr>
      <w:r>
        <w:rPr>
          <w:rFonts w:cs="Arial"/>
          <w:b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S'engage, au nom des membres du groupement </w:t>
      </w:r>
      <w:r>
        <w:rPr>
          <w:color w:val="000000"/>
          <w:szCs w:val="22"/>
          <w:vertAlign w:val="superscript"/>
          <w:lang w:val="fr-FR"/>
        </w:rPr>
        <w:t>2</w:t>
      </w:r>
      <w:r>
        <w:rPr>
          <w:color w:val="000000"/>
          <w:szCs w:val="22"/>
          <w:lang w:val="fr-FR"/>
        </w:rPr>
        <w:t>, sur la base de l'offre du groupement, à exécuter les prestations demandées dans les conditions définies ci-après ;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 xml:space="preserve">L'offre ainsi présentée n'est valable toutefois que si la décision d'attribution intervient dans un délai de </w:t>
      </w:r>
      <w:r>
        <w:rPr>
          <w:b/>
          <w:color w:val="000000"/>
          <w:szCs w:val="22"/>
          <w:lang w:val="fr-FR"/>
        </w:rPr>
        <w:t>120 jours</w:t>
      </w:r>
      <w:r>
        <w:rPr>
          <w:color w:val="000000"/>
          <w:szCs w:val="22"/>
          <w:lang w:val="fr-FR"/>
        </w:rPr>
        <w:t xml:space="preserve"> à compter de la date limite de réception des offres fixée par le règlement de la consultation.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Titre1"/>
        <w:spacing w:before="0" w:after="0"/>
        <w:rPr>
          <w:rFonts w:eastAsia="Arial"/>
          <w:sz w:val="28"/>
          <w:lang w:val="fr-FR"/>
        </w:rPr>
      </w:pPr>
      <w:bookmarkStart w:id="2" w:name="_Toc137113302"/>
      <w:r>
        <w:rPr>
          <w:rFonts w:eastAsia="Arial"/>
          <w:sz w:val="28"/>
          <w:lang w:val="fr-FR"/>
        </w:rPr>
        <w:t>3 - Dispositions générales</w:t>
      </w:r>
      <w:bookmarkEnd w:id="2"/>
    </w:p>
    <w:p>
      <w:pPr>
        <w:pStyle w:val="Titre2"/>
        <w:spacing w:before="0" w:after="0"/>
        <w:ind w:left="300" w:right="20" w:hanging="0"/>
        <w:rPr>
          <w:rFonts w:eastAsia="Arial"/>
          <w:i w:val="false"/>
          <w:i w:val="false"/>
          <w:sz w:val="24"/>
          <w:lang w:val="fr-FR"/>
        </w:rPr>
      </w:pPr>
      <w:r>
        <w:rPr>
          <w:rFonts w:eastAsia="Arial"/>
          <w:i w:val="false"/>
          <w:sz w:val="24"/>
          <w:lang w:val="fr-FR"/>
        </w:rPr>
      </w:r>
    </w:p>
    <w:p>
      <w:pPr>
        <w:pStyle w:val="Titre2"/>
        <w:spacing w:before="0" w:after="0"/>
        <w:ind w:left="300" w:right="20" w:hanging="0"/>
        <w:rPr>
          <w:rFonts w:eastAsia="Arial"/>
          <w:i w:val="false"/>
          <w:i w:val="false"/>
          <w:sz w:val="24"/>
          <w:lang w:val="fr-FR"/>
        </w:rPr>
      </w:pPr>
      <w:bookmarkStart w:id="3" w:name="_Toc137113303"/>
      <w:r>
        <w:rPr>
          <w:rFonts w:eastAsia="Arial"/>
          <w:i w:val="false"/>
          <w:sz w:val="24"/>
          <w:lang w:val="fr-FR"/>
        </w:rPr>
        <w:t>3.1 - Objet</w:t>
      </w:r>
      <w:bookmarkEnd w:id="3"/>
    </w:p>
    <w:p>
      <w:pPr>
        <w:pStyle w:val="ParagrapheIndent2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Normal"/>
        <w:jc w:val="both"/>
        <w:rPr>
          <w:b/>
          <w:lang w:val="fr-FR"/>
        </w:rPr>
      </w:pPr>
      <w:r>
        <w:rPr>
          <w:lang w:val="fr-FR"/>
        </w:rPr>
        <w:t xml:space="preserve">Le présent Acte d'Engagement concerne un </w:t>
      </w:r>
      <w:bookmarkStart w:id="4" w:name="_Hlk136507550"/>
      <w:bookmarkStart w:id="5" w:name="_Hlk125038250"/>
      <w:r>
        <w:rPr>
          <w:b/>
          <w:lang w:val="fr-FR"/>
        </w:rPr>
        <w:t xml:space="preserve">Marché de maitrise d’œuvre </w:t>
      </w:r>
      <w:bookmarkEnd w:id="5"/>
      <w:r>
        <w:rPr>
          <w:b/>
          <w:lang w:val="fr-FR"/>
        </w:rPr>
        <w:t>portant sur les travaux de rénovation des pièces humides de 18 logements à la Cité des Douanes de PORT DE BOUC (13).</w:t>
      </w:r>
      <w:bookmarkEnd w:id="4"/>
    </w:p>
    <w:p>
      <w:pPr>
        <w:pStyle w:val="Normal"/>
        <w:jc w:val="both"/>
        <w:rPr>
          <w:rFonts w:cs="Arial"/>
          <w:szCs w:val="22"/>
          <w:highlight w:val="yellow"/>
          <w:lang w:val="fr-FR"/>
        </w:rPr>
      </w:pPr>
      <w:r>
        <w:rPr>
          <w:rFonts w:cs="Arial"/>
          <w:szCs w:val="22"/>
          <w:highlight w:val="yellow"/>
          <w:lang w:val="fr-FR"/>
        </w:rPr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L’opération est détaillée dans le programme joint au dossier de consultation des entreprises. </w:t>
      </w:r>
    </w:p>
    <w:p>
      <w:pPr>
        <w:pStyle w:val="Normal"/>
        <w:jc w:val="both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ParagrapheIndent2"/>
        <w:spacing w:lineRule="exact" w:line="253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u w:val="single"/>
          <w:lang w:val="fr-FR"/>
        </w:rPr>
        <w:t>Lieu d’exécution :</w:t>
      </w:r>
      <w:r>
        <w:rPr>
          <w:color w:val="000000"/>
          <w:szCs w:val="22"/>
          <w:lang w:val="fr-FR"/>
        </w:rPr>
        <w:t xml:space="preserve"> </w:t>
      </w:r>
      <w:bookmarkStart w:id="6" w:name="_Hlk125038259"/>
      <w:bookmarkEnd w:id="6"/>
    </w:p>
    <w:p>
      <w:pPr>
        <w:pStyle w:val="Normal"/>
        <w:jc w:val="both"/>
        <w:rPr>
          <w:rFonts w:cs="Arial"/>
          <w:bCs/>
          <w:color w:val="000000"/>
          <w:szCs w:val="22"/>
          <w:lang w:val="fr-FR"/>
        </w:rPr>
      </w:pPr>
      <w:r>
        <w:rPr>
          <w:rFonts w:cs="Arial"/>
          <w:bCs/>
          <w:color w:val="000000"/>
          <w:szCs w:val="22"/>
          <w:lang w:val="fr-FR"/>
        </w:rPr>
      </w:r>
    </w:p>
    <w:p>
      <w:pPr>
        <w:pStyle w:val="Normal"/>
        <w:jc w:val="both"/>
        <w:rPr>
          <w:rFonts w:cs="Arial"/>
          <w:bCs/>
          <w:color w:val="000000"/>
          <w:szCs w:val="22"/>
          <w:lang w:val="fr-FR"/>
        </w:rPr>
      </w:pPr>
      <w:bookmarkStart w:id="7" w:name="_Hlk136507563"/>
      <w:r>
        <w:rPr>
          <w:rFonts w:cs="Arial"/>
          <w:bCs/>
          <w:color w:val="000000"/>
          <w:szCs w:val="22"/>
          <w:lang w:val="fr-FR"/>
        </w:rPr>
        <w:t>EPA La Masse des Douanes</w:t>
      </w:r>
    </w:p>
    <w:p>
      <w:pPr>
        <w:pStyle w:val="Normal"/>
        <w:jc w:val="both"/>
        <w:rPr>
          <w:rFonts w:cs="Arial"/>
          <w:bCs/>
          <w:color w:val="000000"/>
          <w:szCs w:val="22"/>
          <w:lang w:val="fr-FR"/>
        </w:rPr>
      </w:pPr>
      <w:r>
        <w:rPr>
          <w:rFonts w:cs="Arial"/>
          <w:bCs/>
          <w:color w:val="000000"/>
          <w:szCs w:val="22"/>
          <w:lang w:val="fr-FR"/>
        </w:rPr>
        <w:t xml:space="preserve">Cité des Douanes </w:t>
      </w:r>
    </w:p>
    <w:p>
      <w:pPr>
        <w:pStyle w:val="Normal"/>
        <w:jc w:val="both"/>
        <w:rPr>
          <w:rFonts w:cs="Arial"/>
          <w:bCs/>
          <w:color w:val="000000"/>
          <w:szCs w:val="22"/>
          <w:lang w:val="fr-FR"/>
        </w:rPr>
      </w:pPr>
      <w:r>
        <w:rPr>
          <w:rFonts w:cs="Arial"/>
          <w:bCs/>
          <w:color w:val="000000"/>
          <w:szCs w:val="22"/>
          <w:lang w:val="fr-FR"/>
        </w:rPr>
        <w:t>1 rue de Turenne</w:t>
      </w:r>
    </w:p>
    <w:p>
      <w:pPr>
        <w:pStyle w:val="Normal"/>
        <w:jc w:val="both"/>
        <w:rPr>
          <w:rFonts w:cs="Arial"/>
          <w:bCs/>
          <w:color w:val="000000"/>
          <w:szCs w:val="22"/>
          <w:lang w:val="fr-FR"/>
        </w:rPr>
      </w:pPr>
      <w:bookmarkStart w:id="8" w:name="_Hlk136507563"/>
      <w:r>
        <w:rPr>
          <w:rFonts w:cs="Arial"/>
          <w:bCs/>
          <w:color w:val="000000"/>
          <w:szCs w:val="22"/>
          <w:lang w:val="fr-FR"/>
        </w:rPr>
        <w:t>13 110 PORT DE BOUC</w:t>
      </w:r>
      <w:bookmarkEnd w:id="8"/>
    </w:p>
    <w:p>
      <w:pPr>
        <w:pStyle w:val="Normal"/>
        <w:jc w:val="both"/>
        <w:rPr>
          <w:rFonts w:cs="Arial"/>
          <w:bCs/>
          <w:color w:val="000000"/>
          <w:szCs w:val="22"/>
          <w:highlight w:val="yellow"/>
          <w:lang w:val="fr-FR"/>
        </w:rPr>
      </w:pPr>
      <w:r>
        <w:rPr>
          <w:rFonts w:cs="Arial"/>
          <w:bCs/>
          <w:color w:val="000000"/>
          <w:szCs w:val="22"/>
          <w:highlight w:val="yellow"/>
          <w:lang w:val="fr-FR"/>
        </w:rPr>
      </w:r>
    </w:p>
    <w:p>
      <w:pPr>
        <w:pStyle w:val="Titre2"/>
        <w:spacing w:before="0" w:after="0"/>
        <w:ind w:left="300" w:right="20" w:hanging="0"/>
        <w:rPr>
          <w:rFonts w:eastAsia="Arial"/>
          <w:i w:val="false"/>
          <w:i w:val="false"/>
          <w:sz w:val="24"/>
          <w:lang w:val="fr-FR"/>
        </w:rPr>
      </w:pPr>
      <w:bookmarkStart w:id="9" w:name="_Toc137113304"/>
      <w:r>
        <w:rPr>
          <w:rFonts w:eastAsia="Arial"/>
          <w:i w:val="false"/>
          <w:sz w:val="24"/>
          <w:lang w:val="fr-FR"/>
        </w:rPr>
        <w:t>3.2 - Mode de passation</w:t>
      </w:r>
      <w:bookmarkEnd w:id="9"/>
    </w:p>
    <w:p>
      <w:pPr>
        <w:pStyle w:val="Normal"/>
        <w:shd w:val="clear" w:color="auto" w:fill="FFFFFF"/>
        <w:jc w:val="both"/>
        <w:rPr>
          <w:rFonts w:cs="Arial"/>
          <w:bCs/>
          <w:szCs w:val="22"/>
          <w:lang w:val="fr-FR" w:eastAsia="fr-FR"/>
        </w:rPr>
      </w:pPr>
      <w:r>
        <w:rPr>
          <w:rFonts w:cs="Arial"/>
          <w:bCs/>
          <w:szCs w:val="22"/>
          <w:lang w:val="fr-FR" w:eastAsia="fr-FR"/>
        </w:rPr>
      </w:r>
    </w:p>
    <w:p>
      <w:pPr>
        <w:pStyle w:val="Normal"/>
        <w:jc w:val="both"/>
        <w:rPr>
          <w:rFonts w:eastAsia="Arial" w:cs="Arial"/>
          <w:lang w:val="fr-029"/>
        </w:rPr>
      </w:pPr>
      <w:bookmarkStart w:id="10" w:name="_Hlk194394245"/>
      <w:r>
        <w:rPr>
          <w:rFonts w:eastAsia="Arial" w:cs="Arial"/>
          <w:lang w:val="fr-029"/>
        </w:rPr>
        <w:t>La procédure de passation utilisée est : la procédure adaptée ouverte avec possibilité de négociation. Elle est soumise aux dispositions des articles L. 2123-1 et R. 2123-1 1° du Code de la commande publique.</w:t>
      </w:r>
      <w:bookmarkEnd w:id="10"/>
    </w:p>
    <w:p>
      <w:pPr>
        <w:pStyle w:val="Normal"/>
        <w:rPr>
          <w:rFonts w:eastAsia="Arial"/>
          <w:highlight w:val="yellow"/>
          <w:lang w:val="fr-FR"/>
        </w:rPr>
      </w:pPr>
      <w:r>
        <w:rPr>
          <w:rFonts w:eastAsia="Arial"/>
          <w:highlight w:val="yellow"/>
          <w:lang w:val="fr-FR"/>
        </w:rPr>
      </w:r>
    </w:p>
    <w:p>
      <w:pPr>
        <w:pStyle w:val="Titre2"/>
        <w:spacing w:before="0" w:after="0"/>
        <w:ind w:left="300" w:right="20" w:hanging="0"/>
        <w:rPr>
          <w:rFonts w:eastAsia="Arial"/>
          <w:i w:val="false"/>
          <w:i w:val="false"/>
          <w:sz w:val="24"/>
          <w:lang w:val="fr-FR"/>
        </w:rPr>
      </w:pPr>
      <w:bookmarkStart w:id="11" w:name="_Hlk47030346"/>
      <w:bookmarkStart w:id="12" w:name="_Toc137113305"/>
      <w:r>
        <w:rPr>
          <w:rFonts w:eastAsia="Arial"/>
          <w:i w:val="false"/>
          <w:sz w:val="24"/>
          <w:lang w:val="fr-FR"/>
        </w:rPr>
        <w:t>3.3 - Forme de contrat</w:t>
      </w:r>
      <w:bookmarkEnd w:id="11"/>
      <w:bookmarkEnd w:id="12"/>
    </w:p>
    <w:p>
      <w:pPr>
        <w:pStyle w:val="Normal"/>
        <w:ind w:right="20" w:hanging="0"/>
        <w:jc w:val="both"/>
        <w:rPr>
          <w:rFonts w:eastAsia="Arial" w:cs="Arial"/>
          <w:highlight w:val="yellow"/>
          <w:lang w:val="fr-FR"/>
        </w:rPr>
      </w:pPr>
      <w:r>
        <w:rPr>
          <w:rFonts w:eastAsia="Arial" w:cs="Arial"/>
          <w:highlight w:val="yellow"/>
          <w:lang w:val="fr-FR"/>
        </w:rPr>
      </w:r>
    </w:p>
    <w:p>
      <w:pPr>
        <w:pStyle w:val="ParagrapheIndent2"/>
        <w:ind w:left="20" w:right="20" w:hanging="0"/>
        <w:jc w:val="both"/>
        <w:rPr>
          <w:color w:val="000000"/>
          <w:szCs w:val="22"/>
          <w:lang w:val="fr-FR"/>
        </w:rPr>
      </w:pPr>
      <w:r>
        <w:rPr>
          <w:color w:val="000000"/>
          <w:szCs w:val="22"/>
          <w:lang w:val="fr-FR"/>
        </w:rPr>
        <w:t>Il s'agit d'un marché ordinaire.</w:t>
      </w:r>
    </w:p>
    <w:p>
      <w:pPr>
        <w:pStyle w:val="Normal"/>
        <w:ind w:left="20" w:right="20" w:hanging="0"/>
        <w:jc w:val="both"/>
        <w:rPr>
          <w:rFonts w:eastAsia="Arial" w:cs="Arial"/>
          <w:highlight w:val="yellow"/>
          <w:lang w:val="fr-FR"/>
        </w:rPr>
      </w:pPr>
      <w:r>
        <w:rPr>
          <w:rFonts w:eastAsia="Arial" w:cs="Arial"/>
          <w:highlight w:val="yellow"/>
          <w:lang w:val="fr-FR"/>
        </w:rPr>
      </w:r>
    </w:p>
    <w:p>
      <w:pPr>
        <w:pStyle w:val="Titre1"/>
        <w:spacing w:before="0" w:after="0"/>
        <w:rPr>
          <w:rFonts w:eastAsia="Arial"/>
          <w:sz w:val="28"/>
          <w:highlight w:val="yellow"/>
          <w:lang w:val="fr-FR"/>
        </w:rPr>
      </w:pPr>
      <w:bookmarkStart w:id="13" w:name="_Toc137113306"/>
      <w:r>
        <w:rPr>
          <w:rFonts w:eastAsia="Arial"/>
          <w:sz w:val="28"/>
          <w:lang w:val="fr-FR"/>
        </w:rPr>
        <w:t>4 – Missions de maîtrise d’œuvre</w:t>
      </w:r>
      <w:bookmarkEnd w:id="13"/>
    </w:p>
    <w:p>
      <w:pPr>
        <w:pStyle w:val="Normal"/>
        <w:ind w:left="20" w:right="20" w:hanging="0"/>
        <w:jc w:val="both"/>
        <w:rPr>
          <w:rFonts w:eastAsia="Arial" w:cs="Arial"/>
          <w:highlight w:val="yellow"/>
          <w:lang w:val="fr-FR"/>
        </w:rPr>
      </w:pPr>
      <w:r>
        <w:rPr>
          <w:rFonts w:eastAsia="Arial" w:cs="Arial"/>
          <w:highlight w:val="yellow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mission de maîtrise d'œuvre est établie en application des articles L. 2410-1 et suivants du Code de la Commande Publique.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color w:val="000000"/>
          <w:u w:val="single"/>
          <w:lang w:val="fr-FR"/>
        </w:rPr>
        <w:t xml:space="preserve">Éléments de mission de base </w:t>
      </w:r>
    </w:p>
    <w:p>
      <w:pPr>
        <w:pStyle w:val="Normal"/>
        <w:rPr>
          <w:highlight w:val="yellow"/>
          <w:lang w:val="fr-FR"/>
        </w:rPr>
      </w:pPr>
      <w:r>
        <w:rPr>
          <w:highlight w:val="yellow"/>
          <w:lang w:val="fr-FR"/>
        </w:rPr>
      </w:r>
    </w:p>
    <w:tbl>
      <w:tblPr>
        <w:tblW w:w="9118" w:type="dxa"/>
        <w:jc w:val="left"/>
        <w:tblInd w:w="-11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908"/>
        <w:gridCol w:w="7209"/>
      </w:tblGrid>
      <w:tr>
        <w:trPr>
          <w:trHeight w:val="344" w:hRule="atLeast"/>
        </w:trPr>
        <w:tc>
          <w:tcPr>
            <w:tcW w:w="19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jc w:val="center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Mission(s)</w:t>
            </w:r>
          </w:p>
        </w:tc>
        <w:tc>
          <w:tcPr>
            <w:tcW w:w="7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jc w:val="center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Désignation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DIAG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Etudes de diagnostic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AVP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Avant-Projet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PRO/DCE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Etudes de Projet/Dossier de consultation des Entreprises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ACT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Assistance pour la passation du marché de travaux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VISA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Conformité et visa d'exécution au projet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</w:rPr>
              <w:t>DET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highlight w:val="yellow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Direction de l'exécution des travaux</w:t>
            </w:r>
          </w:p>
        </w:tc>
      </w:tr>
      <w:tr>
        <w:trPr>
          <w:trHeight w:val="405" w:hRule="atLeast"/>
        </w:trPr>
        <w:tc>
          <w:tcPr>
            <w:tcW w:w="1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40" w:right="40" w:hanging="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AOR</w:t>
            </w:r>
          </w:p>
        </w:tc>
        <w:tc>
          <w:tcPr>
            <w:tcW w:w="72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Normal"/>
              <w:widowControl w:val="false"/>
              <w:ind w:left="80" w:right="80" w:hanging="0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Assistance aux opérations de réception et de garantie de parfait achèvement</w:t>
            </w:r>
          </w:p>
        </w:tc>
      </w:tr>
    </w:tbl>
    <w:p>
      <w:pPr>
        <w:pStyle w:val="Normal"/>
        <w:spacing w:lineRule="exact" w:line="240"/>
        <w:rPr>
          <w:highlight w:val="yellow"/>
          <w:lang w:val="fr-FR"/>
        </w:rPr>
      </w:pPr>
      <w:r>
        <w:rPr>
          <w:highlight w:val="yellow"/>
          <w:lang w:val="fr-FR"/>
        </w:rPr>
        <w:t xml:space="preserve"> </w:t>
      </w:r>
    </w:p>
    <w:p>
      <w:pPr>
        <w:pStyle w:val="Normal"/>
        <w:spacing w:lineRule="exact" w:line="240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Normal"/>
        <w:spacing w:lineRule="exact" w:line="240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Titre1"/>
        <w:spacing w:before="0" w:after="0"/>
        <w:rPr>
          <w:rFonts w:eastAsia="Arial"/>
          <w:sz w:val="28"/>
          <w:lang w:val="fr-FR"/>
        </w:rPr>
      </w:pPr>
      <w:bookmarkStart w:id="14" w:name="_Toc137113307"/>
      <w:r>
        <w:rPr>
          <w:rFonts w:eastAsia="Arial"/>
          <w:sz w:val="28"/>
          <w:lang w:val="fr-FR"/>
        </w:rPr>
        <w:t>5 - Prix</w:t>
      </w:r>
      <w:bookmarkEnd w:id="14"/>
    </w:p>
    <w:p>
      <w:pPr>
        <w:pStyle w:val="ParagrapheIndent1"/>
        <w:spacing w:lineRule="exact" w:line="253"/>
        <w:ind w:left="20" w:right="20" w:hanging="0"/>
        <w:jc w:val="both"/>
        <w:rPr>
          <w:szCs w:val="22"/>
          <w:lang w:val="fr-FR"/>
        </w:rPr>
      </w:pPr>
      <w:r>
        <w:rPr>
          <w:szCs w:val="22"/>
          <w:lang w:val="fr-FR"/>
        </w:rPr>
      </w:r>
    </w:p>
    <w:p>
      <w:pPr>
        <w:pStyle w:val="Normal"/>
        <w:jc w:val="both"/>
        <w:rPr>
          <w:rFonts w:eastAsia="Arial" w:cs="Arial"/>
          <w:color w:val="000000"/>
          <w:szCs w:val="22"/>
          <w:lang w:val="fr-FR"/>
        </w:rPr>
      </w:pPr>
      <w:r>
        <w:rPr>
          <w:rFonts w:eastAsia="Arial" w:cs="Arial"/>
          <w:color w:val="000000"/>
          <w:szCs w:val="22"/>
          <w:lang w:val="fr-FR"/>
        </w:rPr>
        <w:t>Les prestations du maître d'œuvre seront réglées par un prix global et forfaitaire (forfait de rémunération) correspond à une mission de base.</w:t>
      </w:r>
    </w:p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Normal"/>
        <w:spacing w:lineRule="exact" w:line="20"/>
        <w:jc w:val="both"/>
        <w:rPr>
          <w:sz w:val="2"/>
          <w:lang w:val="fr-FR"/>
        </w:rPr>
      </w:pPr>
      <w:r>
        <w:rPr>
          <w:sz w:val="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Le titulaire s'engage à ne percevoir aucune autre rémunération d'un tiers au titre de la réalisation de l'opération objet du présent contrat ou de ses Avenants.</w:t>
      </w:r>
    </w:p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ind w:left="20" w:right="20" w:hanging="0"/>
        <w:jc w:val="both"/>
        <w:rPr>
          <w:lang w:val="fr-FR"/>
        </w:rPr>
      </w:pPr>
      <w:r>
        <w:rPr>
          <w:lang w:val="fr-FR"/>
        </w:rPr>
        <w:t>La part attribuée à chaque membre du groupement est fixée dans l'</w:t>
      </w:r>
      <w:r>
        <w:rPr>
          <w:b/>
          <w:lang w:val="fr-FR"/>
        </w:rPr>
        <w:t>annexe 1</w:t>
      </w:r>
      <w:r>
        <w:rPr>
          <w:lang w:val="fr-FR"/>
        </w:rPr>
        <w:t xml:space="preserve"> au présent AE.</w:t>
      </w:r>
    </w:p>
    <w:p>
      <w:pPr>
        <w:pStyle w:val="Normal"/>
        <w:jc w:val="both"/>
        <w:rPr>
          <w:lang w:val="fr-FR"/>
        </w:rPr>
      </w:pPr>
      <w:r>
        <w:rPr>
          <w:lang w:val="fr-FR"/>
        </w:rPr>
      </w:r>
    </w:p>
    <w:p>
      <w:pPr>
        <w:pStyle w:val="Normal"/>
        <w:ind w:left="23" w:right="23" w:hanging="0"/>
        <w:jc w:val="both"/>
        <w:rPr>
          <w:rFonts w:eastAsia="Arial" w:cs="Arial"/>
          <w:b/>
          <w:lang w:val="fr-FR"/>
        </w:rPr>
      </w:pPr>
      <w:r>
        <w:rPr>
          <w:rFonts w:eastAsia="Arial" w:cs="Arial"/>
          <w:lang w:val="fr-FR"/>
        </w:rPr>
        <w:t>L’enveloppe financière affectée aux travaux est fixée à</w:t>
      </w:r>
      <w:r>
        <w:rPr>
          <w:rFonts w:eastAsia="Arial" w:cs="Arial"/>
          <w:b/>
          <w:lang w:val="fr-FR"/>
        </w:rPr>
        <w:t> : 190 000,00 € HT (cent quatre-vingt-dix mille euros hors taxes).</w:t>
      </w:r>
    </w:p>
    <w:p>
      <w:pPr>
        <w:pStyle w:val="Normal"/>
        <w:ind w:left="23" w:right="23" w:hanging="0"/>
        <w:jc w:val="both"/>
        <w:rPr>
          <w:rFonts w:eastAsia="Arial" w:cs="Arial"/>
          <w:highlight w:val="yellow"/>
          <w:lang w:val="fr-FR"/>
        </w:rPr>
      </w:pPr>
      <w:r>
        <w:rPr>
          <w:rFonts w:eastAsia="Arial" w:cs="Arial"/>
          <w:highlight w:val="yellow"/>
          <w:lang w:val="fr-FR"/>
        </w:rPr>
      </w:r>
    </w:p>
    <w:p>
      <w:pPr>
        <w:pStyle w:val="Normal"/>
        <w:spacing w:lineRule="exact" w:line="253"/>
        <w:ind w:left="20" w:right="20" w:hanging="0"/>
        <w:jc w:val="both"/>
        <w:rPr>
          <w:rFonts w:eastAsia="Arial" w:cs="Arial"/>
          <w:szCs w:val="22"/>
          <w:lang w:val="fr-FR"/>
        </w:rPr>
      </w:pPr>
      <w:r>
        <w:rPr>
          <w:rFonts w:eastAsia="Arial" w:cs="Arial"/>
          <w:szCs w:val="22"/>
          <w:lang w:val="fr-FR"/>
        </w:rPr>
        <w:t xml:space="preserve">Le forfait de rémunération est </w:t>
      </w:r>
      <w:r>
        <w:rPr>
          <w:rFonts w:eastAsia="Arial" w:cs="Arial"/>
          <w:b/>
          <w:szCs w:val="22"/>
          <w:lang w:val="fr-FR"/>
        </w:rPr>
        <w:t>ferme.</w:t>
      </w:r>
      <w:r>
        <w:rPr>
          <w:rFonts w:eastAsia="Arial" w:cs="Arial"/>
          <w:szCs w:val="22"/>
          <w:lang w:val="fr-FR"/>
        </w:rPr>
        <w:t xml:space="preserve"> Il correspond au produit du taux de rémunération t par le montant de l’enveloppe financière affectée aux travaux par le maître d’ouvrage. </w:t>
      </w:r>
    </w:p>
    <w:p>
      <w:pPr>
        <w:pStyle w:val="Normal"/>
        <w:spacing w:lineRule="exact" w:line="253"/>
        <w:ind w:left="20" w:right="20" w:hanging="0"/>
        <w:jc w:val="both"/>
        <w:rPr>
          <w:rFonts w:eastAsia="Arial" w:cs="Arial"/>
          <w:szCs w:val="22"/>
          <w:lang w:val="fr-FR"/>
        </w:rPr>
      </w:pPr>
      <w:r>
        <w:rPr>
          <w:rFonts w:eastAsia="Arial" w:cs="Arial"/>
          <w:szCs w:val="22"/>
          <w:lang w:val="fr-FR"/>
        </w:rPr>
        <w:t>Il est fixé à:</w:t>
      </w:r>
    </w:p>
    <w:p>
      <w:pPr>
        <w:pStyle w:val="Normal"/>
        <w:spacing w:lineRule="exact" w:line="253"/>
        <w:ind w:left="20" w:right="20" w:hanging="0"/>
        <w:jc w:val="both"/>
        <w:rPr>
          <w:rFonts w:eastAsia="Arial" w:cs="Arial"/>
          <w:szCs w:val="22"/>
          <w:lang w:val="fr-FR"/>
        </w:rPr>
      </w:pPr>
      <w:r>
        <w:rPr>
          <w:rFonts w:eastAsia="Arial" w:cs="Arial"/>
          <w:szCs w:val="22"/>
          <w:lang w:val="fr-FR"/>
        </w:rPr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Taux de rémunération : </w:t>
      </w:r>
      <w:r>
        <w:rPr>
          <w:rFonts w:cs="Arial"/>
          <w:i/>
          <w:szCs w:val="22"/>
          <w:lang w:val="fr-FR"/>
        </w:rPr>
        <w:t>t1</w:t>
      </w:r>
      <w:r>
        <w:rPr>
          <w:rFonts w:cs="Arial"/>
          <w:szCs w:val="22"/>
          <w:lang w:val="fr-FR"/>
        </w:rPr>
        <w:t xml:space="preserve">                                  =</w:t>
        <w:tab/>
        <w:t>….….   %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Part de l'enveloppe financière affectée 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aux travaux par le maître d'ouvrage </w:t>
      </w:r>
      <w:r>
        <w:rPr>
          <w:rFonts w:cs="Arial"/>
          <w:i/>
          <w:szCs w:val="22"/>
          <w:lang w:val="fr-FR"/>
        </w:rPr>
        <w:t xml:space="preserve">C01 </w:t>
      </w:r>
      <w:r>
        <w:rPr>
          <w:rFonts w:cs="Arial"/>
          <w:szCs w:val="22"/>
          <w:lang w:val="fr-FR"/>
        </w:rPr>
        <w:t xml:space="preserve">           =            </w:t>
      </w:r>
      <w:r>
        <w:rPr>
          <w:rFonts w:cs="Arial"/>
          <w:b/>
          <w:szCs w:val="22"/>
          <w:lang w:val="fr-FR"/>
        </w:rPr>
        <w:t>190.000,00      € HT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b/>
          <w:szCs w:val="22"/>
          <w:lang w:val="fr-FR"/>
        </w:rPr>
      </w:pPr>
      <w:r>
        <w:rPr>
          <w:rFonts w:cs="Arial"/>
          <w:szCs w:val="22"/>
          <w:lang w:val="fr-FR"/>
        </w:rPr>
        <w:t xml:space="preserve">Forfait définitif de rémunération 1: </w:t>
      </w:r>
      <w:r>
        <w:rPr>
          <w:rFonts w:cs="Arial"/>
          <w:i/>
          <w:szCs w:val="22"/>
          <w:lang w:val="fr-FR"/>
        </w:rPr>
        <w:t>C01</w:t>
      </w:r>
      <w:r>
        <w:rPr>
          <w:rFonts w:cs="Arial"/>
          <w:szCs w:val="22"/>
          <w:lang w:val="fr-FR"/>
        </w:rPr>
        <w:t xml:space="preserve"> x </w:t>
      </w:r>
      <w:r>
        <w:rPr>
          <w:rFonts w:cs="Arial"/>
          <w:i/>
          <w:szCs w:val="22"/>
          <w:lang w:val="fr-FR"/>
        </w:rPr>
        <w:t>t1    =………………………….</w:t>
      </w:r>
      <w:r>
        <w:rPr>
          <w:rFonts w:cs="Arial"/>
          <w:b/>
          <w:szCs w:val="22"/>
          <w:lang w:val="fr-FR"/>
        </w:rPr>
        <w:t xml:space="preserve"> € HT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426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851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>TVA (…. %) ……………………………….=              …………………….. €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851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>TTC…………………………….…………. =           ………………………….. €</w:t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1701" w:hanging="1701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</w:r>
    </w:p>
    <w:p>
      <w:pPr>
        <w:pStyle w:val="Normal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1701" w:hanging="1701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>Arrêté en lettres: ………………………………………………………………………………………toutes taxes comprises.</w:t>
      </w:r>
    </w:p>
    <w:p>
      <w:pPr>
        <w:pStyle w:val="Normal"/>
        <w:jc w:val="both"/>
        <w:rPr>
          <w:rFonts w:eastAsia="Arial" w:cs="Arial"/>
          <w:szCs w:val="22"/>
          <w:highlight w:val="yellow"/>
          <w:lang w:val="fr-FR"/>
        </w:rPr>
      </w:pPr>
      <w:r>
        <w:rPr>
          <w:rFonts w:eastAsia="Arial" w:cs="Arial"/>
          <w:szCs w:val="22"/>
          <w:highlight w:val="yellow"/>
          <w:lang w:val="fr-FR"/>
        </w:rPr>
      </w:r>
    </w:p>
    <w:p>
      <w:pPr>
        <w:pStyle w:val="Corpsdetexte"/>
        <w:spacing w:before="94" w:after="0"/>
        <w:ind w:right="380" w:hanging="0"/>
        <w:jc w:val="both"/>
        <w:rPr/>
      </w:pPr>
      <w:r>
        <w:rPr/>
        <w:t xml:space="preserve">Le tableau ci-après indique la décomposition du forfait de rémunération par éléments de </w:t>
      </w:r>
      <w:r>
        <w:rPr>
          <w:spacing w:val="-59"/>
        </w:rPr>
        <w:t xml:space="preserve"> </w:t>
      </w:r>
      <w:r>
        <w:rPr/>
        <w:t>mission</w:t>
      </w:r>
      <w:r>
        <w:rPr>
          <w:spacing w:val="-1"/>
        </w:rPr>
        <w:t xml:space="preserve"> </w:t>
      </w:r>
      <w:r>
        <w:rPr/>
        <w:t>pour</w:t>
      </w:r>
      <w:r>
        <w:rPr>
          <w:spacing w:val="-1"/>
        </w:rPr>
        <w:t xml:space="preserve"> </w:t>
      </w:r>
      <w:r>
        <w:rPr/>
        <w:t>la</w:t>
      </w:r>
      <w:r>
        <w:rPr>
          <w:spacing w:val="-2"/>
        </w:rPr>
        <w:t xml:space="preserve"> </w:t>
      </w:r>
      <w:r>
        <w:rPr/>
        <w:t>mission</w:t>
      </w:r>
      <w:r>
        <w:rPr>
          <w:spacing w:val="-2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base :</w:t>
      </w:r>
    </w:p>
    <w:p>
      <w:pPr>
        <w:pStyle w:val="Corpsdetexte"/>
        <w:spacing w:before="94" w:after="0"/>
        <w:ind w:right="380" w:hanging="0"/>
        <w:jc w:val="both"/>
        <w:rPr/>
      </w:pPr>
      <w:r>
        <w:rPr/>
      </w:r>
    </w:p>
    <w:tbl>
      <w:tblPr>
        <w:tblW w:w="9968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813"/>
        <w:gridCol w:w="3082"/>
        <w:gridCol w:w="3073"/>
      </w:tblGrid>
      <w:tr>
        <w:trPr>
          <w:trHeight w:val="332" w:hRule="atLeast"/>
        </w:trPr>
        <w:tc>
          <w:tcPr>
            <w:tcW w:w="38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Eléments de mission</w:t>
            </w:r>
          </w:p>
        </w:tc>
        <w:tc>
          <w:tcPr>
            <w:tcW w:w="3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Total sur honoraire %</w:t>
            </w:r>
          </w:p>
        </w:tc>
        <w:tc>
          <w:tcPr>
            <w:tcW w:w="30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Total global HT</w:t>
            </w:r>
          </w:p>
        </w:tc>
      </w:tr>
      <w:tr>
        <w:trPr>
          <w:trHeight w:val="332" w:hRule="atLeast"/>
        </w:trPr>
        <w:tc>
          <w:tcPr>
            <w:tcW w:w="3813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</w:r>
          </w:p>
        </w:tc>
        <w:tc>
          <w:tcPr>
            <w:tcW w:w="3082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</w:r>
          </w:p>
        </w:tc>
        <w:tc>
          <w:tcPr>
            <w:tcW w:w="3073" w:type="dxa"/>
            <w:vMerge w:val="continue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DIAG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AVP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PRO/DCE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ACT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VISA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DET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AOR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  <w:tr>
        <w:trPr>
          <w:trHeight w:val="332" w:hRule="atLeast"/>
        </w:trPr>
        <w:tc>
          <w:tcPr>
            <w:tcW w:w="3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Normal"/>
              <w:widowControl w:val="false"/>
              <w:jc w:val="both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TOTAL</w:t>
            </w:r>
          </w:p>
        </w:tc>
        <w:tc>
          <w:tcPr>
            <w:tcW w:w="3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Normal"/>
              <w:widowControl w:val="false"/>
              <w:jc w:val="center"/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100,00%</w:t>
            </w:r>
          </w:p>
        </w:tc>
        <w:tc>
          <w:tcPr>
            <w:tcW w:w="3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Normal"/>
              <w:widowControl w:val="false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</w:r>
          </w:p>
        </w:tc>
      </w:tr>
    </w:tbl>
    <w:p>
      <w:pPr>
        <w:pStyle w:val="Corpsdetexte"/>
        <w:spacing w:before="94" w:after="0"/>
        <w:ind w:right="380" w:hanging="0"/>
        <w:jc w:val="both"/>
        <w:rPr/>
      </w:pPr>
      <w:r>
        <w:rPr/>
      </w:r>
    </w:p>
    <w:p>
      <w:pPr>
        <w:pStyle w:val="Corpsdetexte"/>
        <w:spacing w:before="94" w:after="0"/>
        <w:ind w:right="380" w:hanging="0"/>
        <w:jc w:val="both"/>
        <w:rPr/>
      </w:pPr>
      <w:r>
        <w:rPr/>
      </w:r>
    </w:p>
    <w:p>
      <w:pPr>
        <w:pStyle w:val="Titre1"/>
        <w:spacing w:before="0" w:after="0"/>
        <w:rPr>
          <w:rFonts w:eastAsia="Arial"/>
          <w:sz w:val="28"/>
          <w:lang w:val="fr-FR"/>
        </w:rPr>
      </w:pPr>
      <w:bookmarkStart w:id="15" w:name="_Toc137113308"/>
      <w:r>
        <w:rPr>
          <w:rFonts w:eastAsia="Arial"/>
          <w:sz w:val="28"/>
          <w:lang w:val="fr-FR"/>
        </w:rPr>
        <w:t>6 - Durée et Délai d’exécution</w:t>
      </w:r>
      <w:bookmarkEnd w:id="15"/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La durée de marché et le délai d'exécution ainsi que tout autre élément indispensable à leur exécution sont fixés dans les conditions du CCAP.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Titre1"/>
        <w:spacing w:before="0" w:after="0"/>
        <w:rPr>
          <w:rFonts w:eastAsia="Arial"/>
          <w:sz w:val="28"/>
          <w:lang w:val="fr-FR"/>
        </w:rPr>
      </w:pPr>
      <w:bookmarkStart w:id="16" w:name="_Toc137113309"/>
      <w:r>
        <w:rPr>
          <w:rFonts w:eastAsia="Arial"/>
          <w:sz w:val="28"/>
          <w:lang w:val="fr-FR"/>
        </w:rPr>
        <w:t>7 - Paiement</w:t>
      </w:r>
      <w:bookmarkEnd w:id="16"/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Le maître d’ouvrage se libèrera des sommes dues au titre de l'exécution des prestations en faisant porter le montant au crédit du ou des comptes suivants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- Ouvert au nom de :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IBAN : ____ ____ ____ ____ ____ ____ ___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BIC : ___________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- Ouvert au nom de :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IBAN : ____ ____ ____ ____ ____ ____ ___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BIC : ___________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 xml:space="preserve">En cas de groupement, le paiement est effectué sur </w:t>
      </w:r>
      <w:r>
        <w:rPr>
          <w:sz w:val="16"/>
          <w:vertAlign w:val="superscript"/>
          <w:lang w:val="fr-FR"/>
        </w:rPr>
        <w:t>1</w:t>
      </w:r>
      <w:r>
        <w:rPr>
          <w:lang w:val="fr-FR"/>
        </w:rPr>
        <w:t xml:space="preserve"> :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9" name="Imag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lang w:val="fr-FR"/>
              </w:rPr>
            </w:pPr>
            <w:r>
              <w:rPr>
                <w:lang w:val="fr-FR"/>
              </w:rPr>
              <w:t>Un compte unique ouvert au nom du mandataire ou des membres du groupement ;</w:t>
            </w:r>
          </w:p>
        </w:tc>
      </w:tr>
    </w:tbl>
    <w:p>
      <w:pPr>
        <w:pStyle w:val="Normal"/>
        <w:spacing w:lineRule="exact" w:line="240"/>
        <w:rPr>
          <w:lang w:val="fr-FR"/>
        </w:rPr>
      </w:pPr>
      <w:r>
        <w:rPr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0" name="Image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234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  <w:lang w:val="fr-FR"/>
              </w:rPr>
            </w:pPr>
            <w:r>
              <w:rPr>
                <w:sz w:val="2"/>
                <w:lang w:val="fr-FR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  <w:lang w:val="fr-FR"/>
              </w:rPr>
            </w:pPr>
            <w:r>
              <w:rPr>
                <w:sz w:val="2"/>
                <w:lang w:val="fr-FR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widowControl w:val="false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</w:tbl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b/>
          <w:lang w:val="fr-FR"/>
        </w:rPr>
        <w:t xml:space="preserve">Nota : </w:t>
      </w:r>
      <w:r>
        <w:rPr>
          <w:lang w:val="fr-FR"/>
        </w:rPr>
        <w:t>Si aucune case n'est cochée, ou si les deux cases sont cochées, le maître d’ouvrage considérera que seules les dispositions du CCAP s'appliquent.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Titre1"/>
        <w:spacing w:before="20" w:after="180"/>
        <w:ind w:left="20" w:right="20" w:hanging="0"/>
        <w:rPr>
          <w:rFonts w:eastAsia="Arial"/>
          <w:color w:val="000000"/>
          <w:sz w:val="28"/>
          <w:lang w:val="fr-FR"/>
        </w:rPr>
      </w:pPr>
      <w:bookmarkStart w:id="17" w:name="_Toc137113310"/>
      <w:bookmarkStart w:id="18" w:name="_Toc113287111"/>
      <w:r>
        <w:rPr>
          <w:rFonts w:eastAsia="Arial"/>
          <w:color w:val="000000"/>
          <w:sz w:val="28"/>
          <w:lang w:val="fr-FR"/>
        </w:rPr>
        <w:t>8 - Nomenclature(s)</w:t>
      </w:r>
      <w:bookmarkEnd w:id="17"/>
      <w:bookmarkEnd w:id="18"/>
    </w:p>
    <w:p>
      <w:pPr>
        <w:pStyle w:val="ParagrapheIndent1"/>
        <w:spacing w:lineRule="exact" w:line="253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tbl>
      <w:tblPr>
        <w:tblW w:w="94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820"/>
        <w:gridCol w:w="7660"/>
      </w:tblGrid>
      <w:tr>
        <w:trPr>
          <w:trHeight w:val="286" w:hRule="atLeast"/>
          <w:cantSplit w:val="true"/>
        </w:trPr>
        <w:tc>
          <w:tcPr>
            <w:tcW w:w="18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spacing w:lineRule="exact" w:line="253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Code secondaire</w:t>
            </w:r>
          </w:p>
        </w:tc>
        <w:tc>
          <w:tcPr>
            <w:tcW w:w="76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Normal"/>
              <w:widowControl w:val="false"/>
              <w:spacing w:lineRule="exact" w:line="253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Description</w:t>
            </w:r>
          </w:p>
        </w:tc>
      </w:tr>
      <w:tr>
        <w:trPr>
          <w:trHeight w:val="290" w:hRule="atLeast"/>
          <w:cantSplit w:val="true"/>
        </w:trPr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100" w:after="2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71300000-1</w:t>
            </w:r>
          </w:p>
        </w:tc>
        <w:tc>
          <w:tcPr>
            <w:tcW w:w="7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100" w:after="20"/>
              <w:ind w:left="80" w:right="80" w:hanging="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Services Ingénierie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Normal"/>
        <w:rPr>
          <w:lang w:val="fr-FR"/>
        </w:rPr>
      </w:pPr>
      <w:r>
        <w:rPr>
          <w:lang w:val="fr-FR"/>
        </w:rPr>
      </w:r>
      <w:r>
        <w:br w:type="page"/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Titre1"/>
        <w:spacing w:before="0" w:after="0"/>
        <w:rPr>
          <w:rFonts w:eastAsia="Arial"/>
          <w:sz w:val="28"/>
          <w:lang w:val="fr-FR"/>
        </w:rPr>
      </w:pPr>
      <w:bookmarkStart w:id="19" w:name="_Toc137113311"/>
      <w:r>
        <w:rPr>
          <w:rFonts w:eastAsia="Arial"/>
          <w:sz w:val="28"/>
          <w:lang w:val="fr-FR"/>
        </w:rPr>
        <w:t>9 - Signature</w:t>
      </w:r>
      <w:bookmarkEnd w:id="19"/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b/>
          <w:u w:val="single"/>
          <w:lang w:val="fr-FR"/>
        </w:rPr>
        <w:t>ENGAGEMENT DU CANDIDAT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J'affirme (nous affirmons) sous peine de résiliation de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Rule="exact" w:line="253"/>
        <w:ind w:left="20" w:right="20" w:hanging="0"/>
        <w:jc w:val="both"/>
        <w:rPr>
          <w:sz w:val="12"/>
          <w:szCs w:val="12"/>
          <w:lang w:val="fr-FR"/>
        </w:rPr>
      </w:pPr>
      <w:r>
        <w:rPr>
          <w:sz w:val="12"/>
          <w:szCs w:val="12"/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(Ne pas compléter dans le cas d'un dépôt signé électroniquement)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Fait en un seul original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A .............................................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Le .............................................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 xml:space="preserve">Signature du candidat, du mandataire ou des membres du groupement </w:t>
      </w:r>
      <w:r>
        <w:rPr>
          <w:sz w:val="16"/>
          <w:vertAlign w:val="superscript"/>
          <w:lang w:val="fr-FR"/>
        </w:rPr>
        <w:t>1</w:t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ParagrapheIndent1"/>
        <w:ind w:left="20" w:right="20" w:hanging="0"/>
        <w:jc w:val="both"/>
        <w:rPr>
          <w:b/>
          <w:u w:val="single"/>
          <w:lang w:val="fr-FR"/>
        </w:rPr>
      </w:pPr>
      <w:r>
        <w:rPr>
          <w:b/>
          <w:u w:val="single"/>
          <w:lang w:val="fr-FR"/>
        </w:rPr>
        <w:t>ACCEPTATION DE L'OFFRE PAR LE MAITRE D’OUVRAGE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La présente offre est acceptée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A .............................................</w:t>
      </w:r>
    </w:p>
    <w:p>
      <w:pPr>
        <w:pStyle w:val="Style1010"/>
        <w:spacing w:lineRule="exact" w:line="253"/>
        <w:ind w:left="20" w:right="40" w:hanging="0"/>
        <w:jc w:val="center"/>
        <w:rPr>
          <w:sz w:val="12"/>
          <w:szCs w:val="12"/>
          <w:lang w:val="fr-FR"/>
        </w:rPr>
      </w:pPr>
      <w:r>
        <w:rPr>
          <w:sz w:val="12"/>
          <w:szCs w:val="12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Le ............................................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sz w:val="2"/>
          <w:lang w:val="fr-FR"/>
        </w:rPr>
      </w:pPr>
      <w:r>
        <w:rPr>
          <w:sz w:val="2"/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Signature du représentant du maitre d’ouvrage, habilité par la décision en date du ....................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b/>
          <w:u w:val="single"/>
          <w:lang w:val="fr-FR"/>
        </w:rPr>
        <w:t>NANTISSEMENT OU CESSION DE CREANCES</w:t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</w:r>
    </w:p>
    <w:p>
      <w:pPr>
        <w:pStyle w:val="ParagrapheIndent1"/>
        <w:spacing w:lineRule="exact" w:line="253"/>
        <w:ind w:left="20" w:right="20" w:hanging="0"/>
        <w:jc w:val="both"/>
        <w:rPr>
          <w:lang w:val="fr-FR"/>
        </w:rPr>
      </w:pPr>
      <w:r>
        <w:rPr>
          <w:lang w:val="fr-FR"/>
        </w:rPr>
        <w:t>Copie délivrée en unique exemplaire pour être remise à l'établissement de crédit en cas de cession ou de nantissement de créance de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1" name="Image 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450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2" name="Image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684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tbl>
      <w:tblPr>
        <w:tblW w:w="9678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40"/>
        <w:gridCol w:w="202"/>
        <w:gridCol w:w="9177"/>
        <w:gridCol w:w="58"/>
      </w:tblGrid>
      <w:tr>
        <w:trPr>
          <w:trHeight w:val="869" w:hRule="atLeast"/>
        </w:trPr>
        <w:tc>
          <w:tcPr>
            <w:tcW w:w="24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3" name="Image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235" w:type="dxa"/>
            <w:gridSpan w:val="2"/>
            <w:vMerge w:val="restart"/>
            <w:tcBorders/>
          </w:tcPr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>
            <w:pPr>
              <w:pStyle w:val="Normal"/>
              <w:widowControl w:val="false"/>
              <w:rPr>
                <w:lang w:val="fr-FR"/>
              </w:rPr>
            </w:pPr>
            <w:r>
              <w:rPr>
                <w:lang w:val="fr-FR"/>
              </w:rPr>
            </w:r>
          </w:p>
        </w:tc>
      </w:tr>
      <w:tr>
        <w:trPr>
          <w:trHeight w:val="362" w:hRule="atLeast"/>
        </w:trPr>
        <w:tc>
          <w:tcPr>
            <w:tcW w:w="24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2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235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6" w:hRule="atLeast"/>
        </w:trPr>
        <w:tc>
          <w:tcPr>
            <w:tcW w:w="24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4" name="Image 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77" w:type="dxa"/>
            <w:vMerge w:val="restart"/>
            <w:tcBorders/>
          </w:tcPr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widowControl w:val="false"/>
              <w:spacing w:lineRule="exact" w:line="253"/>
              <w:jc w:val="both"/>
              <w:rPr>
                <w:lang w:val="fr-FR"/>
              </w:rPr>
            </w:pPr>
            <w:r>
              <w:rPr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  <w:tc>
          <w:tcPr>
            <w:tcW w:w="5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24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2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77" w:type="dxa"/>
            <w:vMerge w:val="continue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ParagrapheIndent1"/>
        <w:ind w:left="20" w:right="20" w:hanging="0"/>
        <w:jc w:val="both"/>
        <w:rPr>
          <w:lang w:val="fr-FR"/>
        </w:rPr>
      </w:pPr>
      <w:r>
        <w:rPr>
          <w:lang w:val="fr-FR"/>
        </w:rPr>
        <w:t>et devant être exécutée par : . . . . . . . . . . . . . . . . . . . . . . en qualité de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tbl>
      <w:tblPr>
        <w:tblW w:w="962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5" name="Image 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lang w:val="fr-FR"/>
              </w:rPr>
            </w:pPr>
            <w:r>
              <w:rPr>
                <w:lang w:val="fr-FR"/>
              </w:rPr>
              <w:t>membre d'un groupement d'entreprise</w:t>
            </w:r>
          </w:p>
        </w:tc>
      </w:tr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/>
              <w:drawing>
                <wp:inline distT="0" distB="0" distL="0" distR="0">
                  <wp:extent cx="163830" cy="163830"/>
                  <wp:effectExtent l="0" t="0" r="0" b="0"/>
                  <wp:docPr id="16" name="Image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widowControl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widowControl w:val="false"/>
              <w:jc w:val="both"/>
              <w:rPr>
                <w:lang w:val="fr-FR"/>
              </w:rPr>
            </w:pPr>
            <w:r>
              <w:rPr>
                <w:lang w:val="fr-FR"/>
              </w:rPr>
              <w:t>sous-traitant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A . . . . . . . . . . . . . . . . . . . . . 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  <w:t>Le . . . . . . . . . . . . . . . . . . . . . .</w:t>
      </w:r>
    </w:p>
    <w:p>
      <w:pPr>
        <w:pStyle w:val="Style1010"/>
        <w:spacing w:lineRule="exact" w:line="253"/>
        <w:ind w:left="20" w:right="40" w:hanging="0"/>
        <w:jc w:val="center"/>
        <w:rPr>
          <w:lang w:val="fr-FR"/>
        </w:rPr>
      </w:pPr>
      <w:r>
        <w:rPr>
          <w:lang w:val="fr-FR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Style1010"/>
        <w:spacing w:lineRule="exact" w:line="253"/>
        <w:ind w:left="20" w:right="40" w:hanging="0"/>
        <w:jc w:val="center"/>
        <w:rPr>
          <w:sz w:val="16"/>
          <w:highlight w:val="yellow"/>
          <w:vertAlign w:val="superscript"/>
          <w:lang w:val="fr-FR"/>
        </w:rPr>
      </w:pPr>
      <w:r>
        <w:rPr>
          <w:b/>
          <w:lang w:val="fr-FR"/>
        </w:rPr>
        <w:t>Signature</w:t>
      </w:r>
      <w:r>
        <w:rPr>
          <w:lang w:val="fr-FR"/>
        </w:rPr>
        <w:t xml:space="preserve"> </w:t>
      </w:r>
      <w:r>
        <w:rPr>
          <w:sz w:val="16"/>
          <w:vertAlign w:val="superscript"/>
          <w:lang w:val="fr-FR"/>
        </w:rPr>
        <w:t>1</w:t>
      </w:r>
    </w:p>
    <w:p>
      <w:pPr>
        <w:pStyle w:val="Normal"/>
        <w:spacing w:lineRule="exact" w:line="20"/>
        <w:rPr>
          <w:sz w:val="2"/>
          <w:highlight w:val="yellow"/>
        </w:rPr>
      </w:pPr>
      <w:r>
        <w:rPr>
          <w:sz w:val="2"/>
          <w:highlight w:val="yellow"/>
        </w:rPr>
      </w:r>
    </w:p>
    <w:p>
      <w:pPr>
        <w:pStyle w:val="Titre1"/>
        <w:spacing w:before="0" w:after="0"/>
        <w:jc w:val="center"/>
        <w:rPr>
          <w:rFonts w:eastAsia="Arial"/>
          <w:sz w:val="28"/>
          <w:lang w:val="fr-FR"/>
        </w:rPr>
      </w:pPr>
      <w:bookmarkStart w:id="20" w:name="_Toc137113312"/>
      <w:r>
        <w:rPr>
          <w:rFonts w:eastAsia="Arial"/>
          <w:sz w:val="28"/>
          <w:lang w:val="fr-FR"/>
        </w:rPr>
        <w:t>ANNEXE N° 1 : MISSIONS ET RÉPARTITIONS DES HONORAIRES</w:t>
      </w:r>
      <w:bookmarkEnd w:id="20"/>
    </w:p>
    <w:p>
      <w:pPr>
        <w:pStyle w:val="Normal"/>
        <w:spacing w:lineRule="exact" w:line="240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Normal"/>
        <w:widowControl w:val="false"/>
        <w:tabs>
          <w:tab w:val="clear" w:pos="720"/>
          <w:tab w:val="left" w:pos="1177" w:leader="none"/>
        </w:tabs>
        <w:spacing w:before="69" w:after="0"/>
        <w:jc w:val="both"/>
        <w:rPr>
          <w:lang w:val="fr-FR"/>
        </w:rPr>
      </w:pPr>
      <w:r>
        <w:rPr>
          <w:sz w:val="28"/>
          <w:lang w:val="fr-FR"/>
        </w:rPr>
        <w:t>Répartition</w:t>
      </w:r>
      <w:r>
        <w:rPr>
          <w:spacing w:val="-1"/>
          <w:sz w:val="28"/>
          <w:lang w:val="fr-FR"/>
        </w:rPr>
        <w:t xml:space="preserve"> </w:t>
      </w:r>
      <w:r>
        <w:rPr>
          <w:sz w:val="28"/>
          <w:lang w:val="fr-FR"/>
        </w:rPr>
        <w:t>de</w:t>
      </w:r>
      <w:r>
        <w:rPr>
          <w:spacing w:val="-1"/>
          <w:sz w:val="28"/>
          <w:lang w:val="fr-FR"/>
        </w:rPr>
        <w:t xml:space="preserve"> </w:t>
      </w:r>
      <w:r>
        <w:rPr>
          <w:sz w:val="28"/>
          <w:lang w:val="fr-FR"/>
        </w:rPr>
        <w:t>chaque</w:t>
      </w:r>
      <w:r>
        <w:rPr>
          <w:spacing w:val="-3"/>
          <w:sz w:val="28"/>
          <w:lang w:val="fr-FR"/>
        </w:rPr>
        <w:t xml:space="preserve"> </w:t>
      </w:r>
      <w:r>
        <w:rPr>
          <w:sz w:val="28"/>
          <w:lang w:val="fr-FR"/>
        </w:rPr>
        <w:t>Élément</w:t>
      </w:r>
      <w:r>
        <w:rPr>
          <w:spacing w:val="-1"/>
          <w:sz w:val="28"/>
          <w:lang w:val="fr-FR"/>
        </w:rPr>
        <w:t xml:space="preserve"> </w:t>
      </w:r>
      <w:r>
        <w:rPr>
          <w:sz w:val="28"/>
          <w:lang w:val="fr-FR"/>
        </w:rPr>
        <w:t>de</w:t>
      </w:r>
      <w:r>
        <w:rPr>
          <w:spacing w:val="-3"/>
          <w:sz w:val="28"/>
          <w:lang w:val="fr-FR"/>
        </w:rPr>
        <w:t xml:space="preserve"> </w:t>
      </w:r>
      <w:r>
        <w:rPr>
          <w:sz w:val="28"/>
          <w:lang w:val="fr-FR"/>
        </w:rPr>
        <w:t>mission</w:t>
      </w:r>
      <w:r>
        <w:rPr>
          <w:spacing w:val="-2"/>
          <w:sz w:val="28"/>
          <w:lang w:val="fr-FR"/>
        </w:rPr>
        <w:t xml:space="preserve"> </w:t>
      </w:r>
      <w:r>
        <w:rPr>
          <w:sz w:val="28"/>
          <w:lang w:val="fr-FR"/>
        </w:rPr>
        <w:t>de base</w:t>
      </w:r>
      <w:r>
        <w:rPr>
          <w:lang w:val="fr-FR"/>
        </w:rPr>
        <w:t xml:space="preserve"> </w:t>
      </w:r>
    </w:p>
    <w:p>
      <w:pPr>
        <w:pStyle w:val="Corpsdetexte"/>
        <w:rPr>
          <w:sz w:val="20"/>
          <w:highlight w:val="yellow"/>
        </w:rPr>
      </w:pPr>
      <w:r>
        <w:rPr>
          <w:sz w:val="20"/>
          <w:highlight w:val="yellow"/>
        </w:rPr>
      </w:r>
    </w:p>
    <w:p>
      <w:pPr>
        <w:pStyle w:val="Corpsdetexte"/>
        <w:spacing w:before="6" w:after="1"/>
        <w:rPr>
          <w:sz w:val="24"/>
          <w:highlight w:val="yellow"/>
        </w:rPr>
      </w:pPr>
      <w:r>
        <w:rPr>
          <w:sz w:val="24"/>
          <w:highlight w:val="yellow"/>
        </w:rPr>
      </w:r>
    </w:p>
    <w:tbl>
      <w:tblPr>
        <w:tblW w:w="16306" w:type="dxa"/>
        <w:jc w:val="left"/>
        <w:tblInd w:w="-919" w:type="dxa"/>
        <w:tblLayout w:type="fixed"/>
        <w:tblCellMar>
          <w:top w:w="0" w:type="dxa"/>
          <w:left w:w="5" w:type="dxa"/>
          <w:bottom w:w="0" w:type="dxa"/>
          <w:right w:w="2" w:type="dxa"/>
        </w:tblCellMar>
        <w:tblLook w:firstRow="1" w:noVBand="0" w:lastRow="1" w:firstColumn="1" w:lastColumn="1" w:noHBand="0" w:val="01e0"/>
      </w:tblPr>
      <w:tblGrid>
        <w:gridCol w:w="2326"/>
        <w:gridCol w:w="1801"/>
        <w:gridCol w:w="1800"/>
        <w:gridCol w:w="2077"/>
        <w:gridCol w:w="2076"/>
        <w:gridCol w:w="2076"/>
        <w:gridCol w:w="2077"/>
        <w:gridCol w:w="2071"/>
      </w:tblGrid>
      <w:tr>
        <w:trPr>
          <w:trHeight w:val="400" w:hRule="atLeast"/>
        </w:trPr>
        <w:tc>
          <w:tcPr>
            <w:tcW w:w="2326" w:type="dxa"/>
            <w:vMerge w:val="restart"/>
            <w:tcBorders>
              <w:top w:val="single" w:sz="6" w:space="0" w:color="000000"/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7" w:after="0"/>
              <w:rPr>
                <w:sz w:val="34"/>
              </w:rPr>
            </w:pPr>
            <w:r>
              <w:rPr>
                <w:sz w:val="34"/>
              </w:rPr>
            </w:r>
          </w:p>
          <w:p>
            <w:pPr>
              <w:pStyle w:val="TableParagraph"/>
              <w:widowControl w:val="false"/>
              <w:ind w:left="147" w:hanging="0"/>
              <w:rPr/>
            </w:pPr>
            <w:r>
              <w:rPr/>
              <w:t>Eléments de</w:t>
            </w:r>
            <w:r>
              <w:rPr>
                <w:spacing w:val="-5"/>
              </w:rPr>
              <w:t xml:space="preserve"> </w:t>
            </w:r>
            <w:r>
              <w:rPr/>
              <w:t>mission</w:t>
            </w: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196" w:after="0"/>
              <w:ind w:left="309" w:right="292" w:firstLine="163"/>
              <w:rPr/>
            </w:pPr>
            <w:r>
              <w:rPr/>
              <w:t>Total sur</w:t>
            </w:r>
            <w:r>
              <w:rPr>
                <w:spacing w:val="1"/>
              </w:rPr>
              <w:t xml:space="preserve"> </w:t>
            </w:r>
            <w:r>
              <w:rPr/>
              <w:t>honoraire</w:t>
            </w:r>
            <w:r>
              <w:rPr>
                <w:spacing w:val="-13"/>
              </w:rPr>
              <w:t xml:space="preserve"> </w:t>
            </w:r>
            <w:r>
              <w:rPr/>
              <w:t>%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7" w:after="0"/>
              <w:rPr>
                <w:sz w:val="34"/>
              </w:rPr>
            </w:pPr>
            <w:r>
              <w:rPr>
                <w:sz w:val="34"/>
              </w:rPr>
            </w:r>
          </w:p>
          <w:p>
            <w:pPr>
              <w:pStyle w:val="TableParagraph"/>
              <w:widowControl w:val="false"/>
              <w:ind w:left="156" w:hanging="0"/>
              <w:rPr/>
            </w:pPr>
            <w:r>
              <w:rPr/>
              <w:t>Total</w:t>
            </w:r>
            <w:r>
              <w:rPr>
                <w:spacing w:val="-4"/>
              </w:rPr>
              <w:t xml:space="preserve"> </w:t>
            </w:r>
            <w:r>
              <w:rPr/>
              <w:t>global</w:t>
            </w:r>
            <w:r>
              <w:rPr>
                <w:spacing w:val="-1"/>
              </w:rPr>
              <w:t xml:space="preserve"> </w:t>
            </w:r>
            <w:r>
              <w:rPr/>
              <w:t>HT</w:t>
            </w:r>
          </w:p>
        </w:tc>
        <w:tc>
          <w:tcPr>
            <w:tcW w:w="10377" w:type="dxa"/>
            <w:gridSpan w:val="5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3250" w:right="3234" w:hanging="0"/>
              <w:jc w:val="center"/>
              <w:rPr/>
            </w:pPr>
            <w:r>
              <w:rPr/>
              <w:t>Répartition</w:t>
            </w:r>
            <w:r>
              <w:rPr>
                <w:spacing w:val="-2"/>
              </w:rPr>
              <w:t xml:space="preserve"> </w:t>
            </w:r>
            <w:r>
              <w:rPr/>
              <w:t>par</w:t>
            </w:r>
            <w:r>
              <w:rPr>
                <w:spacing w:val="-2"/>
              </w:rPr>
              <w:t xml:space="preserve"> </w:t>
            </w:r>
            <w:r>
              <w:rPr/>
              <w:t>membre</w:t>
            </w:r>
            <w:r>
              <w:rPr>
                <w:spacing w:val="-5"/>
              </w:rPr>
              <w:t xml:space="preserve"> </w:t>
            </w:r>
            <w:r>
              <w:rPr/>
              <w:t>du</w:t>
            </w:r>
            <w:r>
              <w:rPr>
                <w:spacing w:val="-3"/>
              </w:rPr>
              <w:t xml:space="preserve"> </w:t>
            </w:r>
            <w:r>
              <w:rPr/>
              <w:t>groupement</w:t>
            </w:r>
          </w:p>
        </w:tc>
      </w:tr>
      <w:tr>
        <w:trPr>
          <w:trHeight w:val="398" w:hRule="atLeast"/>
        </w:trPr>
        <w:tc>
          <w:tcPr>
            <w:tcW w:w="2326" w:type="dxa"/>
            <w:vMerge w:val="continue"/>
            <w:tcBorders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rPr>
                <w:rFonts w:ascii="Calibri" w:hAnsi="Calibri" w:eastAsia="Calibri"/>
                <w:sz w:val="2"/>
                <w:szCs w:val="2"/>
                <w:lang w:val="fr-FR"/>
              </w:rPr>
            </w:pPr>
            <w:r>
              <w:rPr>
                <w:rFonts w:eastAsia="Calibri" w:ascii="Calibri" w:hAnsi="Calibri"/>
                <w:sz w:val="2"/>
                <w:szCs w:val="2"/>
                <w:lang w:val="fr-FR"/>
              </w:rPr>
            </w:r>
          </w:p>
        </w:tc>
        <w:tc>
          <w:tcPr>
            <w:tcW w:w="1801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rPr>
                <w:rFonts w:ascii="Calibri" w:hAnsi="Calibri" w:eastAsia="Calibri"/>
                <w:sz w:val="2"/>
                <w:szCs w:val="2"/>
                <w:lang w:val="fr-FR"/>
              </w:rPr>
            </w:pPr>
            <w:r>
              <w:rPr>
                <w:rFonts w:eastAsia="Calibri" w:ascii="Calibri" w:hAnsi="Calibri"/>
                <w:sz w:val="2"/>
                <w:szCs w:val="2"/>
                <w:lang w:val="fr-FR"/>
              </w:rPr>
            </w:r>
          </w:p>
        </w:tc>
        <w:tc>
          <w:tcPr>
            <w:tcW w:w="180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rPr>
                <w:rFonts w:ascii="Calibri" w:hAnsi="Calibri" w:eastAsia="Calibri"/>
                <w:sz w:val="2"/>
                <w:szCs w:val="2"/>
                <w:lang w:val="fr-FR"/>
              </w:rPr>
            </w:pPr>
            <w:r>
              <w:rPr>
                <w:rFonts w:eastAsia="Calibri" w:ascii="Calibri" w:hAnsi="Calibri"/>
                <w:sz w:val="2"/>
                <w:szCs w:val="2"/>
                <w:lang w:val="fr-FR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4" w:hanging="0"/>
              <w:rPr/>
            </w:pPr>
            <w:r>
              <w:rPr/>
              <w:t>Part</w:t>
            </w:r>
            <w:r>
              <w:rPr>
                <w:spacing w:val="-1"/>
              </w:rPr>
              <w:t xml:space="preserve"> </w:t>
            </w:r>
            <w:r>
              <w:rPr/>
              <w:t>de……………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4" w:hanging="0"/>
              <w:rPr/>
            </w:pPr>
            <w:r>
              <w:rPr/>
              <w:t>Part</w:t>
            </w:r>
            <w:r>
              <w:rPr>
                <w:spacing w:val="-1"/>
              </w:rPr>
              <w:t xml:space="preserve"> </w:t>
            </w:r>
            <w:r>
              <w:rPr/>
              <w:t>de……………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4" w:hanging="0"/>
              <w:rPr/>
            </w:pPr>
            <w:r>
              <w:rPr/>
              <w:t>Part</w:t>
            </w:r>
            <w:r>
              <w:rPr>
                <w:spacing w:val="-2"/>
              </w:rPr>
              <w:t xml:space="preserve"> </w:t>
            </w:r>
            <w:r>
              <w:rPr/>
              <w:t>de…………….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4" w:hanging="0"/>
              <w:rPr/>
            </w:pPr>
            <w:r>
              <w:rPr/>
              <w:t>Part</w:t>
            </w:r>
            <w:r>
              <w:rPr>
                <w:spacing w:val="-1"/>
              </w:rPr>
              <w:t xml:space="preserve"> </w:t>
            </w:r>
            <w:r>
              <w:rPr/>
              <w:t>de……………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pacing w:before="98" w:after="0"/>
              <w:ind w:left="4" w:hanging="0"/>
              <w:rPr/>
            </w:pPr>
            <w:r>
              <w:rPr/>
              <w:t>Part</w:t>
            </w:r>
            <w:r>
              <w:rPr>
                <w:spacing w:val="-2"/>
              </w:rPr>
              <w:t xml:space="preserve"> </w:t>
            </w:r>
            <w:r>
              <w:rPr/>
              <w:t>de…………….</w:t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/>
            </w:pPr>
            <w:r>
              <w:rPr/>
              <w:t>DIAG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/>
            </w:pPr>
            <w:r>
              <w:rPr/>
              <w:t>AVP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/>
            </w:pPr>
            <w:r>
              <w:rPr/>
              <w:t>PRO/DCE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thickThinMediumGap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/>
            </w:pPr>
            <w:r>
              <w:rPr/>
              <w:t>ACT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>
                <w:highlight w:val="yellow"/>
              </w:rPr>
            </w:pPr>
            <w:r>
              <w:rPr>
                <w:rFonts w:eastAsia="Arial" w:cs="Arial" w:ascii="Arial" w:hAnsi="Arial"/>
                <w:color w:val="000000"/>
              </w:rPr>
              <w:t>VISA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>
                <w:highlight w:val="yellow"/>
              </w:rPr>
            </w:pPr>
            <w:r>
              <w:rPr>
                <w:rFonts w:eastAsia="Arial" w:cs="Arial" w:ascii="Arial" w:hAnsi="Arial"/>
                <w:color w:val="000000"/>
              </w:rPr>
              <w:t>DET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400" w:hRule="atLeast"/>
        </w:trPr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98" w:after="0"/>
              <w:ind w:left="454" w:right="406" w:hanging="0"/>
              <w:jc w:val="center"/>
              <w:rPr>
                <w:highlight w:val="yellow"/>
              </w:rPr>
            </w:pPr>
            <w:r>
              <w:rPr>
                <w:rFonts w:eastAsia="Arial" w:cs="Arial" w:ascii="Arial" w:hAnsi="Arial"/>
                <w:color w:val="000000"/>
              </w:rPr>
              <w:t>AOR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MediumGap" w:sz="2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399" w:hRule="atLeast"/>
        </w:trPr>
        <w:tc>
          <w:tcPr>
            <w:tcW w:w="2326" w:type="dxa"/>
            <w:tcBorders>
              <w:top w:val="single" w:sz="2" w:space="0" w:color="000000"/>
              <w:left w:val="thickThinMediumGap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spacing w:before="98" w:after="0"/>
              <w:ind w:left="419" w:right="407" w:hanging="0"/>
              <w:jc w:val="center"/>
              <w:rPr/>
            </w:pPr>
            <w:r>
              <w:rPr/>
              <w:t>TOTAL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spacing w:before="98" w:after="0"/>
              <w:ind w:left="468" w:hanging="0"/>
              <w:rPr/>
            </w:pPr>
            <w:r>
              <w:rPr/>
              <w:t>100,00%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single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thickThinMediumGap" w:sz="2" w:space="0" w:color="000000"/>
              <w:right w:val="thinThickMediumGap" w:sz="2" w:space="0" w:color="000000"/>
            </w:tcBorders>
            <w:shd w:color="auto" w:fill="E6E6E6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</w:tbl>
    <w:p>
      <w:pPr>
        <w:pStyle w:val="Normal"/>
        <w:spacing w:lineRule="exact" w:line="240"/>
        <w:rPr>
          <w:highlight w:val="yellow"/>
          <w:lang w:val="fr-FR"/>
        </w:rPr>
      </w:pPr>
      <w:r>
        <w:rPr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Style1010"/>
        <w:ind w:left="5040" w:right="360" w:firstLine="720"/>
        <w:jc w:val="center"/>
        <w:rPr>
          <w:b/>
          <w:i/>
          <w:i/>
          <w:highlight w:val="yellow"/>
          <w:lang w:val="fr-FR"/>
        </w:rPr>
      </w:pPr>
      <w:r>
        <w:rPr>
          <w:b/>
          <w:i/>
          <w:highlight w:val="yellow"/>
          <w:lang w:val="fr-FR"/>
        </w:rPr>
      </w:r>
    </w:p>
    <w:p>
      <w:pPr>
        <w:pStyle w:val="Normal"/>
        <w:spacing w:lineRule="exact" w:line="20"/>
        <w:rPr>
          <w:sz w:val="2"/>
          <w:highlight w:val="yellow"/>
        </w:rPr>
      </w:pPr>
      <w:r>
        <w:rPr>
          <w:sz w:val="2"/>
          <w:highlight w:val="yellow"/>
        </w:rPr>
      </w:r>
    </w:p>
    <w:p>
      <w:pPr>
        <w:pStyle w:val="Titre1"/>
        <w:spacing w:before="0" w:after="0"/>
        <w:jc w:val="center"/>
        <w:rPr>
          <w:rFonts w:eastAsia="Arial"/>
          <w:sz w:val="28"/>
          <w:lang w:val="fr-FR"/>
        </w:rPr>
      </w:pPr>
      <w:bookmarkStart w:id="21" w:name="_Toc137113313"/>
      <w:r>
        <w:rPr>
          <w:rFonts w:eastAsia="Arial"/>
          <w:sz w:val="28"/>
          <w:lang w:val="fr-FR"/>
        </w:rPr>
        <w:t>ANNEXE N° 2 : DÉSIGNATION DES MEMBRES DU GROUPEMENT ET RÉPARTITION DES PRESTATIONS</w:t>
      </w:r>
      <w:bookmarkEnd w:id="21"/>
    </w:p>
    <w:p>
      <w:pPr>
        <w:pStyle w:val="Normal"/>
        <w:rPr>
          <w:rFonts w:eastAsia="Arial"/>
          <w:lang w:val="fr-FR"/>
        </w:rPr>
      </w:pPr>
      <w:r>
        <w:rPr>
          <w:rFonts w:eastAsia="Arial"/>
          <w:lang w:val="fr-FR"/>
        </w:rPr>
      </w:r>
    </w:p>
    <w:tbl>
      <w:tblPr>
        <w:tblW w:w="14560" w:type="dxa"/>
        <w:jc w:val="left"/>
        <w:tblInd w:w="-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000"/>
        <w:gridCol w:w="4059"/>
        <w:gridCol w:w="1801"/>
        <w:gridCol w:w="900"/>
        <w:gridCol w:w="1800"/>
      </w:tblGrid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spacing w:before="2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spacing w:before="2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spacing w:before="2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spacing w:lineRule="exact" w:line="253" w:before="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Taux</w:t>
            </w:r>
          </w:p>
          <w:p>
            <w:pPr>
              <w:pStyle w:val="Normal"/>
              <w:widowControl w:val="false"/>
              <w:spacing w:lineRule="exact" w:line="253" w:before="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widowControl w:val="false"/>
              <w:spacing w:before="260" w:after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Montant TTC</w:t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22" w:name="_GoBack"/>
            <w:bookmarkStart w:id="23" w:name="_GoBack"/>
            <w:bookmarkEnd w:id="23"/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Dénomination sociale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N° TVA intracommunautaire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Adresse :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Représentée par :……………………………………………..</w:t>
            </w:r>
          </w:p>
          <w:p>
            <w:pPr>
              <w:pStyle w:val="Normal"/>
              <w:widowControl w:val="false"/>
              <w:spacing w:lineRule="exact" w:line="253"/>
              <w:ind w:left="80" w:right="80" w:hanging="0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Suppléant : …………………………………………………..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60" w:after="0"/>
              <w:ind w:left="80" w:right="80" w:hanging="0"/>
              <w:jc w:val="center"/>
              <w:rPr>
                <w:rFonts w:eastAsia="Arial" w:cs="Arial"/>
                <w:lang w:val="fr-FR"/>
              </w:rPr>
            </w:pPr>
            <w:r>
              <w:rPr>
                <w:rFonts w:eastAsia="Arial" w:cs="Arial"/>
                <w:lang w:val="fr-FR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18"/>
      <w:type w:val="nextPage"/>
      <w:pgSz w:orient="landscape" w:w="16838" w:h="11906"/>
      <w:pgMar w:left="1134" w:right="1134" w:gutter="0" w:header="0" w:top="1134" w:footer="1126" w:bottom="118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rebuchet MS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240"/>
      <w:rPr>
        <w:sz w:val="18"/>
        <w:szCs w:val="18"/>
        <w:lang w:val="fr-FR"/>
      </w:rPr>
    </w:pPr>
    <w:r>
      <w:rPr>
        <w:color w:val="000000"/>
        <w:sz w:val="18"/>
        <w:szCs w:val="18"/>
        <w:lang w:val="fr-FR"/>
      </w:rPr>
      <w:t>Op.638 J2 - Cité des Douanes – PORT DE BOUC - Marché MOE – Acte d’engagement</w:t>
    </w:r>
  </w:p>
  <w:p>
    <w:pPr>
      <w:pStyle w:val="Normal"/>
      <w:spacing w:before="100" w:after="20"/>
      <w:ind w:left="20" w:right="20" w:hanging="0"/>
      <w:jc w:val="right"/>
      <w:rPr>
        <w:rFonts w:eastAsia="Arial" w:cs="Arial"/>
        <w:color w:val="000000"/>
        <w:sz w:val="18"/>
        <w:szCs w:val="18"/>
        <w:lang w:val="fr-FR"/>
      </w:rPr>
    </w:pPr>
    <w:r>
      <w:rPr>
        <w:rFonts w:eastAsia="Arial" w:cs="Arial"/>
        <w:color w:val="000000"/>
        <w:sz w:val="18"/>
        <w:szCs w:val="18"/>
        <w:lang w:val="fr-FR"/>
      </w:rPr>
      <w:t xml:space="preserve">Page </w:t>
    </w:r>
    <w:r>
      <w:rPr>
        <w:rFonts w:eastAsia="Arial" w:cs="Arial"/>
        <w:color w:val="000000"/>
        <w:sz w:val="18"/>
        <w:szCs w:val="18"/>
        <w:lang w:val="fr-FR"/>
      </w:rPr>
      <w:fldChar w:fldCharType="begin"/>
    </w:r>
    <w:r>
      <w:rPr>
        <w:sz w:val="18"/>
        <w:szCs w:val="18"/>
        <w:rFonts w:eastAsia="Arial" w:cs="Arial"/>
        <w:color w:val="000000"/>
        <w:lang w:val="fr-FR"/>
      </w:rPr>
      <w:instrText xml:space="preserve"> PAGE </w:instrText>
    </w:r>
    <w:r>
      <w:rPr>
        <w:sz w:val="18"/>
        <w:szCs w:val="18"/>
        <w:rFonts w:eastAsia="Arial" w:cs="Arial"/>
        <w:color w:val="000000"/>
        <w:lang w:val="fr-FR"/>
      </w:rPr>
      <w:fldChar w:fldCharType="separate"/>
    </w:r>
    <w:r>
      <w:rPr>
        <w:sz w:val="18"/>
        <w:szCs w:val="18"/>
        <w:rFonts w:eastAsia="Arial" w:cs="Arial"/>
        <w:color w:val="000000"/>
        <w:lang w:val="fr-FR"/>
      </w:rPr>
      <w:t>12</w:t>
    </w:r>
    <w:r>
      <w:rPr>
        <w:sz w:val="18"/>
        <w:szCs w:val="18"/>
        <w:rFonts w:eastAsia="Arial" w:cs="Arial"/>
        <w:color w:val="000000"/>
        <w:lang w:val="fr-FR"/>
      </w:rPr>
      <w:fldChar w:fldCharType="end"/>
    </w:r>
    <w:r>
      <w:rPr>
        <w:rFonts w:eastAsia="Arial" w:cs="Arial"/>
        <w:color w:val="000000"/>
        <w:sz w:val="18"/>
        <w:szCs w:val="18"/>
        <w:lang w:val="fr-FR"/>
      </w:rPr>
      <w:t xml:space="preserve"> sur </w:t>
    </w:r>
    <w:r>
      <w:rPr>
        <w:rFonts w:eastAsia="Arial" w:cs="Arial"/>
        <w:color w:val="000000"/>
        <w:sz w:val="18"/>
        <w:szCs w:val="18"/>
        <w:lang w:val="fr-FR"/>
      </w:rPr>
      <w:fldChar w:fldCharType="begin"/>
    </w:r>
    <w:r>
      <w:rPr>
        <w:sz w:val="18"/>
        <w:szCs w:val="18"/>
        <w:rFonts w:eastAsia="Arial" w:cs="Arial"/>
        <w:color w:val="000000"/>
        <w:lang w:val="fr-FR"/>
      </w:rPr>
      <w:instrText xml:space="preserve"> NUMPAGES </w:instrText>
    </w:r>
    <w:r>
      <w:rPr>
        <w:sz w:val="18"/>
        <w:szCs w:val="18"/>
        <w:rFonts w:eastAsia="Arial" w:cs="Arial"/>
        <w:color w:val="000000"/>
        <w:lang w:val="fr-FR"/>
      </w:rPr>
      <w:fldChar w:fldCharType="separate"/>
    </w:r>
    <w:r>
      <w:rPr>
        <w:sz w:val="18"/>
        <w:szCs w:val="18"/>
        <w:rFonts w:eastAsia="Arial" w:cs="Arial"/>
        <w:color w:val="000000"/>
        <w:lang w:val="fr-FR"/>
      </w:rPr>
      <w:t>12</w:t>
    </w:r>
    <w:r>
      <w:rPr>
        <w:sz w:val="18"/>
        <w:szCs w:val="18"/>
        <w:rFonts w:eastAsia="Arial" w:cs="Arial"/>
        <w:color w:val="000000"/>
        <w:lang w:val="fr-FR"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273c4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2"/>
      <w:szCs w:val="24"/>
      <w:lang w:val="en-US" w:eastAsia="en-US" w:bidi="ar-SA"/>
    </w:rPr>
  </w:style>
  <w:style w:type="paragraph" w:styleId="Titre1">
    <w:name w:val="Heading 1"/>
    <w:basedOn w:val="Normal"/>
    <w:next w:val="Normal"/>
    <w:qFormat/>
    <w:rsid w:val="00ef7b96"/>
    <w:pPr>
      <w:keepNext w:val="true"/>
      <w:spacing w:before="0" w:after="120"/>
      <w:outlineLvl w:val="0"/>
    </w:pPr>
    <w:rPr>
      <w:rFonts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 w:val="true"/>
      <w:spacing w:before="0" w:after="60"/>
      <w:outlineLvl w:val="1"/>
    </w:pPr>
    <w:rPr>
      <w:rFonts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qFormat/>
    <w:rsid w:val="00ae4855"/>
    <w:rPr>
      <w:sz w:val="24"/>
      <w:szCs w:val="24"/>
    </w:rPr>
  </w:style>
  <w:style w:type="character" w:styleId="PieddepageCar" w:customStyle="1">
    <w:name w:val="Pied de page Car"/>
    <w:basedOn w:val="DefaultParagraphFont"/>
    <w:qFormat/>
    <w:rsid w:val="00ae4855"/>
    <w:rPr>
      <w:sz w:val="24"/>
      <w:szCs w:val="24"/>
    </w:rPr>
  </w:style>
  <w:style w:type="character" w:styleId="TextedebullesCar" w:customStyle="1">
    <w:name w:val="Texte de bulles Car"/>
    <w:basedOn w:val="DefaultParagraphFont"/>
    <w:link w:val="BalloonText"/>
    <w:semiHidden/>
    <w:qFormat/>
    <w:rsid w:val="00950eb7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semiHidden/>
    <w:unhideWhenUsed/>
    <w:qFormat/>
    <w:rsid w:val="00301611"/>
    <w:rPr>
      <w:sz w:val="16"/>
      <w:szCs w:val="16"/>
    </w:rPr>
  </w:style>
  <w:style w:type="character" w:styleId="CommentaireCar" w:customStyle="1">
    <w:name w:val="Commentaire Car"/>
    <w:basedOn w:val="DefaultParagraphFont"/>
    <w:link w:val="Annotationtext"/>
    <w:semiHidden/>
    <w:qFormat/>
    <w:rsid w:val="00301611"/>
    <w:rPr/>
  </w:style>
  <w:style w:type="character" w:styleId="ObjetducommentaireCar" w:customStyle="1">
    <w:name w:val="Objet du commentaire Car"/>
    <w:basedOn w:val="CommentaireCar"/>
    <w:link w:val="Annotationsubject"/>
    <w:semiHidden/>
    <w:qFormat/>
    <w:rsid w:val="00301611"/>
    <w:rPr>
      <w:b/>
      <w:bCs/>
    </w:rPr>
  </w:style>
  <w:style w:type="character" w:styleId="Titre2Car" w:customStyle="1">
    <w:name w:val="Titre 2 Car"/>
    <w:basedOn w:val="DefaultParagraphFont"/>
    <w:qFormat/>
    <w:rsid w:val="00a52d2b"/>
    <w:rPr>
      <w:rFonts w:ascii="Arial" w:hAnsi="Arial" w:cs="Arial"/>
      <w:b/>
      <w:bCs/>
      <w:i/>
      <w:iCs/>
      <w:sz w:val="28"/>
      <w:szCs w:val="28"/>
    </w:rPr>
  </w:style>
  <w:style w:type="character" w:styleId="CorpsdetexteCar" w:customStyle="1">
    <w:name w:val="Corps de texte Car"/>
    <w:basedOn w:val="DefaultParagraphFont"/>
    <w:uiPriority w:val="1"/>
    <w:qFormat/>
    <w:rsid w:val="00d66b72"/>
    <w:rPr>
      <w:rFonts w:ascii="Arial MT" w:hAnsi="Arial MT" w:eastAsia="Arial MT" w:cs="Arial MT"/>
      <w:sz w:val="22"/>
      <w:szCs w:val="22"/>
      <w:lang w:val="fr-FR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d66b72"/>
    <w:pPr>
      <w:widowControl w:val="false"/>
    </w:pPr>
    <w:rPr>
      <w:rFonts w:ascii="Arial MT" w:hAnsi="Arial MT" w:eastAsia="Arial MT" w:cs="Arial MT"/>
      <w:szCs w:val="22"/>
      <w:lang w:val="fr-FR"/>
    </w:rPr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able" w:customStyle="1">
    <w:name w:val="table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TableGroupe" w:customStyle="1">
    <w:name w:val="tableGroupe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Style1010" w:customStyle="1">
    <w:name w:val="style1|010"/>
    <w:qFormat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0"/>
      <w:lang w:val="en-US" w:eastAsia="en-US" w:bidi="ar-SA"/>
    </w:rPr>
  </w:style>
  <w:style w:type="paragraph" w:styleId="PiedDePage" w:customStyle="1">
    <w:name w:val="PiedDePage"/>
    <w:basedOn w:val="Normal"/>
    <w:next w:val="Normal"/>
    <w:qFormat/>
    <w:pPr/>
    <w:rPr>
      <w:rFonts w:eastAsia="Arial" w:cs="Arial"/>
      <w:sz w:val="18"/>
    </w:rPr>
  </w:style>
  <w:style w:type="paragraph" w:styleId="ParagrapheIndent1" w:customStyle="1">
    <w:name w:val="ParagrapheIndent1"/>
    <w:basedOn w:val="Normal"/>
    <w:next w:val="Normal"/>
    <w:qFormat/>
    <w:pPr/>
    <w:rPr>
      <w:rFonts w:eastAsia="Arial" w:cs="Arial"/>
    </w:rPr>
  </w:style>
  <w:style w:type="paragraph" w:styleId="Style12" w:customStyle="1">
    <w:name w:val="style1"/>
    <w:basedOn w:val="Normal"/>
    <w:next w:val="Normal"/>
    <w:qFormat/>
    <w:pPr/>
    <w:rPr>
      <w:rFonts w:eastAsia="Arial" w:cs="Arial"/>
    </w:rPr>
  </w:style>
  <w:style w:type="paragraph" w:styleId="ParagrapheIndent2" w:customStyle="1">
    <w:name w:val="ParagrapheIndent2"/>
    <w:basedOn w:val="Normal"/>
    <w:next w:val="Normal"/>
    <w:qFormat/>
    <w:pPr/>
    <w:rPr>
      <w:rFonts w:eastAsia="Arial" w:cs="Arial"/>
    </w:rPr>
  </w:style>
  <w:style w:type="paragraph" w:styleId="Valign" w:customStyle="1">
    <w:name w:val="Valign"/>
    <w:basedOn w:val="Normal"/>
    <w:next w:val="Normal"/>
    <w:qFormat/>
    <w:pPr/>
    <w:rPr>
      <w:rFonts w:eastAsia="Arial" w:cs="Arial"/>
    </w:rPr>
  </w:style>
  <w:style w:type="paragraph" w:styleId="TableCF" w:customStyle="1">
    <w:name w:val="table CF"/>
    <w:basedOn w:val="Normal"/>
    <w:next w:val="Normal"/>
    <w:qFormat/>
    <w:pPr/>
    <w:rPr>
      <w:rFonts w:eastAsia="Arial" w:cs="Arial"/>
      <w:b/>
    </w:rPr>
  </w:style>
  <w:style w:type="paragraph" w:styleId="TableCH" w:customStyle="1">
    <w:name w:val="table CH"/>
    <w:basedOn w:val="Normal"/>
    <w:next w:val="Normal"/>
    <w:qFormat/>
    <w:pPr/>
    <w:rPr>
      <w:rFonts w:ascii="Trebuchet MS" w:hAnsi="Trebuchet MS" w:eastAsia="Trebuchet MS" w:cs="Trebuchet MS"/>
      <w:b/>
    </w:rPr>
  </w:style>
  <w:style w:type="paragraph" w:styleId="TableTD" w:customStyle="1">
    <w:name w:val="table TD"/>
    <w:basedOn w:val="Normal"/>
    <w:next w:val="Normal"/>
    <w:qFormat/>
    <w:pPr/>
    <w:rPr>
      <w:rFonts w:eastAsia="Arial" w:cs="Arial"/>
    </w:rPr>
  </w:style>
  <w:style w:type="paragraph" w:styleId="TableTH" w:customStyle="1">
    <w:name w:val="table_TH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TableCH1" w:customStyle="1">
    <w:name w:val="table_CH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TableTD1" w:customStyle="1">
    <w:name w:val="table_TD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CrosstabDataText" w:customStyle="1">
    <w:name w:val="Crosstab Data Text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TableCG" w:customStyle="1">
    <w:name w:val="table CG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en-US" w:eastAsia="en-US" w:bidi="ar-SA"/>
    </w:rPr>
  </w:style>
  <w:style w:type="paragraph" w:styleId="Tabledesmatiresniveau1">
    <w:name w:val="TOC 1"/>
    <w:basedOn w:val="Normal"/>
    <w:next w:val="Normal"/>
    <w:autoRedefine/>
    <w:uiPriority w:val="39"/>
    <w:rsid w:val="00805bce"/>
    <w:pPr/>
    <w:rPr/>
  </w:style>
  <w:style w:type="paragraph" w:styleId="Tabledesmatiresniveau2">
    <w:name w:val="TOC 2"/>
    <w:basedOn w:val="Normal"/>
    <w:next w:val="Normal"/>
    <w:autoRedefine/>
    <w:uiPriority w:val="39"/>
    <w:rsid w:val="00805bce"/>
    <w:pPr>
      <w:ind w:left="240" w:hanging="0"/>
    </w:pPr>
    <w:rPr/>
  </w:style>
  <w:style w:type="paragraph" w:styleId="En-tteetpieddepage">
    <w:name w:val="En-tête et pied de page"/>
    <w:basedOn w:val="Normal"/>
    <w:qFormat/>
    <w:pPr/>
    <w:rPr/>
  </w:style>
  <w:style w:type="paragraph" w:styleId="En-tte">
    <w:name w:val="Header"/>
    <w:basedOn w:val="Normal"/>
    <w:link w:val="En-tteCar"/>
    <w:unhideWhenUsed/>
    <w:rsid w:val="00ae4855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Pieddepage1">
    <w:name w:val="Footer"/>
    <w:basedOn w:val="Normal"/>
    <w:link w:val="PieddepageCar"/>
    <w:unhideWhenUsed/>
    <w:rsid w:val="00ae4855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ae4855"/>
    <w:pPr>
      <w:widowControl/>
      <w:bidi w:val="0"/>
      <w:spacing w:before="0" w:after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fr-FR" w:eastAsia="en-US" w:bidi="ar-SA"/>
    </w:rPr>
  </w:style>
  <w:style w:type="paragraph" w:styleId="BalloonText">
    <w:name w:val="Balloon Text"/>
    <w:basedOn w:val="Normal"/>
    <w:link w:val="TextedebullesCar"/>
    <w:semiHidden/>
    <w:unhideWhenUsed/>
    <w:qFormat/>
    <w:rsid w:val="00950eb7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CommentaireCar"/>
    <w:semiHidden/>
    <w:unhideWhenUsed/>
    <w:qFormat/>
    <w:rsid w:val="00301611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ObjetducommentaireCar"/>
    <w:semiHidden/>
    <w:unhideWhenUsed/>
    <w:qFormat/>
    <w:rsid w:val="00301611"/>
    <w:pPr/>
    <w:rPr>
      <w:b/>
      <w:bCs/>
    </w:rPr>
  </w:style>
  <w:style w:type="paragraph" w:styleId="NormalC" w:customStyle="1">
    <w:name w:val="Normal C"/>
    <w:basedOn w:val="Normal"/>
    <w:uiPriority w:val="99"/>
    <w:qFormat/>
    <w:rsid w:val="00505a91"/>
    <w:pPr/>
    <w:rPr>
      <w:rFonts w:cs="Arial"/>
      <w:color w:val="000000"/>
      <w:szCs w:val="22"/>
      <w:lang w:val="fr-FR" w:eastAsia="fr-FR"/>
    </w:rPr>
  </w:style>
  <w:style w:type="paragraph" w:styleId="ListParagraph">
    <w:name w:val="List Paragraph"/>
    <w:basedOn w:val="Normal"/>
    <w:uiPriority w:val="1"/>
    <w:qFormat/>
    <w:rsid w:val="00ed3966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a52d2b"/>
    <w:pPr>
      <w:spacing w:beforeAutospacing="1" w:afterAutospacing="1"/>
    </w:pPr>
    <w:rPr>
      <w:lang w:val="fr-FR" w:eastAsia="fr-FR"/>
    </w:rPr>
  </w:style>
  <w:style w:type="paragraph" w:styleId="Normal1" w:customStyle="1">
    <w:name w:val="Normal1"/>
    <w:basedOn w:val="Normal"/>
    <w:qFormat/>
    <w:rsid w:val="002e6857"/>
    <w:pPr>
      <w:keepLines/>
      <w:tabs>
        <w:tab w:val="clear" w:pos="720"/>
        <w:tab w:val="left" w:pos="284" w:leader="none"/>
        <w:tab w:val="left" w:pos="567" w:leader="none"/>
        <w:tab w:val="left" w:pos="851" w:leader="none"/>
      </w:tabs>
      <w:ind w:firstLine="284"/>
      <w:jc w:val="both"/>
    </w:pPr>
    <w:rPr>
      <w:szCs w:val="22"/>
      <w:lang w:val="fr-FR" w:eastAsia="fr-FR"/>
    </w:rPr>
  </w:style>
  <w:style w:type="paragraph" w:styleId="Corps" w:customStyle="1">
    <w:name w:val="Corps"/>
    <w:qFormat/>
    <w:rsid w:val="001e1416"/>
    <w:pPr>
      <w:widowControl/>
      <w:pBdr/>
      <w:bidi w:val="0"/>
      <w:spacing w:before="0" w:after="0"/>
      <w:jc w:val="left"/>
    </w:pPr>
    <w:rPr>
      <w:rFonts w:eastAsia="Arial Unicode MS" w:cs="Arial Unicode MS" w:ascii="Times New Roman" w:hAnsi="Times New Roman"/>
      <w:color w:val="000000"/>
      <w:kern w:val="0"/>
      <w:sz w:val="24"/>
      <w:szCs w:val="24"/>
      <w:u w:val="none" w:color="000000"/>
      <w:lang w:val="fr-FR" w:eastAsia="fr-FR" w:bidi="ar-SA"/>
    </w:rPr>
  </w:style>
  <w:style w:type="paragraph" w:styleId="TableParagraph" w:customStyle="1">
    <w:name w:val="Table Paragraph"/>
    <w:basedOn w:val="Normal"/>
    <w:uiPriority w:val="1"/>
    <w:qFormat/>
    <w:rsid w:val="00367163"/>
    <w:pPr>
      <w:widowControl w:val="false"/>
    </w:pPr>
    <w:rPr>
      <w:rFonts w:ascii="Arial MT" w:hAnsi="Arial MT" w:eastAsia="Arial MT" w:cs="Arial MT"/>
      <w:szCs w:val="22"/>
      <w:lang w:val="fr-F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rsid w:val="001e1416"/>
    <w:rPr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rsid w:val="00b667c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2.png"/><Relationship Id="rId5" Type="http://schemas.openxmlformats.org/officeDocument/2006/relationships/image" Target="media/image2.png"/><Relationship Id="rId6" Type="http://schemas.openxmlformats.org/officeDocument/2006/relationships/image" Target="media/image2.png"/><Relationship Id="rId7" Type="http://schemas.openxmlformats.org/officeDocument/2006/relationships/image" Target="media/image2.png"/><Relationship Id="rId8" Type="http://schemas.openxmlformats.org/officeDocument/2006/relationships/image" Target="media/image2.png"/><Relationship Id="rId9" Type="http://schemas.openxmlformats.org/officeDocument/2006/relationships/image" Target="media/image2.png"/><Relationship Id="rId10" Type="http://schemas.openxmlformats.org/officeDocument/2006/relationships/image" Target="media/image2.png"/><Relationship Id="rId11" Type="http://schemas.openxmlformats.org/officeDocument/2006/relationships/image" Target="media/image2.png"/><Relationship Id="rId12" Type="http://schemas.openxmlformats.org/officeDocument/2006/relationships/image" Target="media/image2.png"/><Relationship Id="rId13" Type="http://schemas.openxmlformats.org/officeDocument/2006/relationships/image" Target="media/image2.png"/><Relationship Id="rId14" Type="http://schemas.openxmlformats.org/officeDocument/2006/relationships/image" Target="media/image2.png"/><Relationship Id="rId15" Type="http://schemas.openxmlformats.org/officeDocument/2006/relationships/image" Target="media/image2.png"/><Relationship Id="rId16" Type="http://schemas.openxmlformats.org/officeDocument/2006/relationships/image" Target="media/image2.png"/><Relationship Id="rId17" Type="http://schemas.openxmlformats.org/officeDocument/2006/relationships/image" Target="media/image2.png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BEFB-C3B5-43E8-B992-46E312D6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LibreOffice/7.5.3.2$Windows_X86_64 LibreOffice_project/9f56dff12ba03b9acd7730a5a481eea045e468f3</Application>
  <AppVersion>15.0000</AppVersion>
  <Pages>12</Pages>
  <Words>2162</Words>
  <Characters>14151</Characters>
  <CharactersWithSpaces>16138</CharactersWithSpaces>
  <Paragraphs>314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2026-01-27T14:02:28Z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